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0603" w14:textId="03682EC1" w:rsidR="00071E8B" w:rsidRPr="006D5812" w:rsidRDefault="008F32A4" w:rsidP="006D5812">
      <w:pPr>
        <w:widowControl w:val="0"/>
        <w:autoSpaceDE w:val="0"/>
        <w:autoSpaceDN w:val="0"/>
        <w:adjustRightInd w:val="0"/>
        <w:spacing w:after="0"/>
        <w:jc w:val="center"/>
        <w:rPr>
          <w:b/>
          <w:color w:val="538135" w:themeColor="accent6" w:themeShade="BF"/>
          <w:sz w:val="28"/>
          <w:szCs w:val="28"/>
        </w:rPr>
      </w:pPr>
      <w:r w:rsidRPr="007F7856">
        <w:rPr>
          <w:b/>
          <w:color w:val="538135" w:themeColor="accent6" w:themeShade="BF"/>
          <w:sz w:val="28"/>
          <w:szCs w:val="28"/>
        </w:rPr>
        <w:t>CSU’s AUCC Categor</w:t>
      </w:r>
      <w:r w:rsidR="00A36CA8" w:rsidRPr="007F7856">
        <w:rPr>
          <w:b/>
          <w:color w:val="538135" w:themeColor="accent6" w:themeShade="BF"/>
          <w:sz w:val="28"/>
          <w:szCs w:val="28"/>
        </w:rPr>
        <w:t>y</w:t>
      </w:r>
      <w:r w:rsidR="00157450">
        <w:rPr>
          <w:b/>
          <w:color w:val="538135" w:themeColor="accent6" w:themeShade="BF"/>
          <w:sz w:val="28"/>
          <w:szCs w:val="28"/>
        </w:rPr>
        <w:t xml:space="preserve"> </w:t>
      </w:r>
      <w:r w:rsidR="00637DA5">
        <w:rPr>
          <w:b/>
          <w:color w:val="538135" w:themeColor="accent6" w:themeShade="BF"/>
          <w:sz w:val="28"/>
          <w:szCs w:val="28"/>
        </w:rPr>
        <w:t>1C</w:t>
      </w:r>
      <w:r w:rsidR="00D4362D" w:rsidRPr="007F7856">
        <w:rPr>
          <w:b/>
          <w:color w:val="538135" w:themeColor="accent6" w:themeShade="BF"/>
          <w:sz w:val="28"/>
          <w:szCs w:val="28"/>
        </w:rPr>
        <w:t xml:space="preserve">: </w:t>
      </w:r>
      <w:r w:rsidR="00952A5B" w:rsidRPr="00952A5B">
        <w:rPr>
          <w:b/>
          <w:color w:val="538135" w:themeColor="accent6" w:themeShade="BF"/>
          <w:sz w:val="28"/>
          <w:szCs w:val="28"/>
        </w:rPr>
        <w:t>Diversity</w:t>
      </w:r>
      <w:r w:rsidR="00637DA5">
        <w:rPr>
          <w:b/>
          <w:color w:val="538135" w:themeColor="accent6" w:themeShade="BF"/>
          <w:sz w:val="28"/>
          <w:szCs w:val="28"/>
        </w:rPr>
        <w:t>, Equity, and Inclusion</w:t>
      </w:r>
    </w:p>
    <w:p w14:paraId="7E264859" w14:textId="77777777" w:rsidR="00071E8B" w:rsidRPr="00254A8C" w:rsidRDefault="00071E8B" w:rsidP="00071E8B">
      <w:pPr>
        <w:widowControl w:val="0"/>
        <w:autoSpaceDE w:val="0"/>
        <w:autoSpaceDN w:val="0"/>
        <w:adjustRightInd w:val="0"/>
        <w:spacing w:after="0"/>
        <w:rPr>
          <w:color w:val="538135" w:themeColor="accent6" w:themeShade="BF"/>
          <w:sz w:val="20"/>
          <w:szCs w:val="28"/>
        </w:rPr>
      </w:pPr>
    </w:p>
    <w:p w14:paraId="17F1BC8E" w14:textId="77777777" w:rsidR="006D5812" w:rsidRPr="00296999" w:rsidRDefault="006D5812" w:rsidP="006D5812">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2FDB518E" w14:textId="77777777" w:rsidR="006D5812" w:rsidRPr="00296999" w:rsidRDefault="006D5812" w:rsidP="006D5812">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w:t>
        </w:r>
        <w:r w:rsidRPr="00296999">
          <w:rPr>
            <w:rStyle w:val="Hyperlink"/>
            <w:rFonts w:ascii="Times New Roman" w:hAnsi="Times New Roman" w:cs="Times New Roman"/>
            <w:sz w:val="20"/>
            <w:szCs w:val="20"/>
          </w:rPr>
          <w:t>C</w:t>
        </w:r>
        <w:r w:rsidRPr="00296999">
          <w:rPr>
            <w:rStyle w:val="Hyperlink"/>
            <w:rFonts w:ascii="Times New Roman" w:hAnsi="Times New Roman" w:cs="Times New Roman"/>
            <w:sz w:val="20"/>
            <w:szCs w:val="20"/>
          </w:rPr>
          <w:t>ourses website</w:t>
        </w:r>
      </w:hyperlink>
      <w:r w:rsidRPr="00296999">
        <w:rPr>
          <w:rFonts w:ascii="Times New Roman" w:hAnsi="Times New Roman" w:cs="Times New Roman"/>
          <w:sz w:val="20"/>
          <w:szCs w:val="20"/>
        </w:rPr>
        <w:t xml:space="preserve"> – detailed CIM forms instructions below. </w:t>
      </w:r>
    </w:p>
    <w:p w14:paraId="0BD47062" w14:textId="77777777" w:rsidR="006D5812" w:rsidRPr="00F17171"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6FE81120" w14:textId="77777777" w:rsidR="006D5812" w:rsidRPr="00296999"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34E5FB4D" w14:textId="4E6D00DE" w:rsidR="006D5812"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w:t>
      </w:r>
      <w:r w:rsidR="00CD7BC7">
        <w:rPr>
          <w:rFonts w:ascii="Times New Roman" w:hAnsi="Times New Roman" w:cs="Times New Roman"/>
          <w:sz w:val="20"/>
          <w:szCs w:val="20"/>
        </w:rPr>
        <w:t>(</w:t>
      </w:r>
      <w:r w:rsidRPr="00296999">
        <w:rPr>
          <w:rFonts w:ascii="Times New Roman" w:hAnsi="Times New Roman" w:cs="Times New Roman"/>
          <w:sz w:val="20"/>
          <w:szCs w:val="20"/>
        </w:rPr>
        <w:t>re</w:t>
      </w:r>
      <w:r w:rsidR="00CD7BC7">
        <w:rPr>
          <w:rFonts w:ascii="Times New Roman" w:hAnsi="Times New Roman" w:cs="Times New Roman"/>
          <w:sz w:val="20"/>
          <w:szCs w:val="20"/>
        </w:rPr>
        <w:t>)</w:t>
      </w:r>
      <w:r w:rsidRPr="00296999">
        <w:rPr>
          <w:rFonts w:ascii="Times New Roman" w:hAnsi="Times New Roman" w:cs="Times New Roman"/>
          <w:sz w:val="20"/>
          <w:szCs w:val="20"/>
        </w:rPr>
        <w:t xml:space="preserve">submission paperwork to the CDHE. </w:t>
      </w:r>
    </w:p>
    <w:p w14:paraId="75E68A6B" w14:textId="77777777" w:rsidR="006D5812" w:rsidRPr="00296999" w:rsidRDefault="006D5812" w:rsidP="006D5812">
      <w:pPr>
        <w:pStyle w:val="ListParagraph"/>
        <w:spacing w:after="0"/>
        <w:ind w:left="1440"/>
        <w:rPr>
          <w:rFonts w:ascii="Times New Roman" w:hAnsi="Times New Roman" w:cs="Times New Roman"/>
          <w:sz w:val="20"/>
          <w:szCs w:val="20"/>
        </w:rPr>
      </w:pPr>
    </w:p>
    <w:p w14:paraId="285915B8" w14:textId="41F9BC58" w:rsidR="006D5812" w:rsidRPr="00F17171" w:rsidRDefault="006D5812" w:rsidP="006D5812">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00277BD9" w:rsidRPr="00277BD9">
          <w:rPr>
            <w:rStyle w:val="Hyperlink"/>
            <w:rFonts w:ascii="Times New Roman" w:hAnsi="Times New Roman" w:cs="Times New Roman"/>
            <w:sz w:val="20"/>
            <w:szCs w:val="20"/>
          </w:rPr>
          <w:t>https://cdhe.colorado.</w:t>
        </w:r>
        <w:r w:rsidR="00277BD9" w:rsidRPr="00277BD9">
          <w:rPr>
            <w:rStyle w:val="Hyperlink"/>
            <w:rFonts w:ascii="Times New Roman" w:hAnsi="Times New Roman" w:cs="Times New Roman"/>
            <w:sz w:val="20"/>
            <w:szCs w:val="20"/>
          </w:rPr>
          <w:t>g</w:t>
        </w:r>
        <w:r w:rsidR="00277BD9" w:rsidRPr="00277BD9">
          <w:rPr>
            <w:rStyle w:val="Hyperlink"/>
            <w:rFonts w:ascii="Times New Roman" w:hAnsi="Times New Roman" w:cs="Times New Roman"/>
            <w:sz w:val="20"/>
            <w:szCs w:val="20"/>
          </w:rPr>
          <w:t>ov/guaranteed-transfer-gt-pathways-general-education-curriculum</w:t>
        </w:r>
      </w:hyperlink>
    </w:p>
    <w:p w14:paraId="2B17E249" w14:textId="77777777" w:rsidR="00071E8B" w:rsidRPr="00296999" w:rsidRDefault="00071E8B" w:rsidP="00071E8B">
      <w:pPr>
        <w:pStyle w:val="ListParagraph"/>
        <w:spacing w:after="0"/>
        <w:rPr>
          <w:rFonts w:ascii="Times New Roman" w:hAnsi="Times New Roman" w:cs="Times New Roman"/>
          <w:sz w:val="20"/>
          <w:szCs w:val="20"/>
        </w:rPr>
      </w:pPr>
    </w:p>
    <w:p w14:paraId="4E50E1CF" w14:textId="77777777" w:rsidR="00071E8B" w:rsidRPr="00A7324F" w:rsidRDefault="00071E8B" w:rsidP="00071E8B">
      <w:pPr>
        <w:pStyle w:val="ListParagraph"/>
        <w:numPr>
          <w:ilvl w:val="0"/>
          <w:numId w:val="23"/>
        </w:numPr>
        <w:spacing w:after="0"/>
        <w:rPr>
          <w:rFonts w:ascii="Times New Roman" w:hAnsi="Times New Roman" w:cs="Times New Roman"/>
          <w:b/>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 – l</w:t>
      </w:r>
      <w:r>
        <w:rPr>
          <w:rFonts w:ascii="Times New Roman" w:hAnsi="Times New Roman" w:cs="Times New Roman"/>
          <w:b/>
          <w:sz w:val="20"/>
          <w:szCs w:val="20"/>
        </w:rPr>
        <w:t>inks to s</w:t>
      </w:r>
      <w:r w:rsidRPr="00A7324F">
        <w:rPr>
          <w:rFonts w:ascii="Times New Roman" w:hAnsi="Times New Roman" w:cs="Times New Roman"/>
          <w:b/>
          <w:sz w:val="20"/>
          <w:szCs w:val="20"/>
        </w:rPr>
        <w:t xml:space="preserve">ubmittal </w:t>
      </w:r>
      <w:r>
        <w:rPr>
          <w:rFonts w:ascii="Times New Roman" w:hAnsi="Times New Roman" w:cs="Times New Roman"/>
          <w:b/>
          <w:sz w:val="20"/>
          <w:szCs w:val="20"/>
        </w:rPr>
        <w:t>f</w:t>
      </w:r>
      <w:r w:rsidRPr="00A7324F">
        <w:rPr>
          <w:rFonts w:ascii="Times New Roman" w:hAnsi="Times New Roman" w:cs="Times New Roman"/>
          <w:b/>
          <w:sz w:val="20"/>
          <w:szCs w:val="20"/>
        </w:rPr>
        <w:t>orms:</w:t>
      </w:r>
    </w:p>
    <w:p w14:paraId="3270E005" w14:textId="77777777" w:rsidR="00391745" w:rsidRDefault="002F3186" w:rsidP="00391745">
      <w:pPr>
        <w:pStyle w:val="ListParagraph"/>
        <w:spacing w:after="0"/>
        <w:ind w:firstLine="720"/>
        <w:rPr>
          <w:rFonts w:ascii="Times New Roman" w:hAnsi="Times New Roman" w:cs="Times New Roman"/>
          <w:b/>
          <w:sz w:val="20"/>
          <w:szCs w:val="20"/>
        </w:rPr>
      </w:pPr>
      <w:hyperlink r:id="rId10" w:history="1">
        <w:r w:rsidR="00391745" w:rsidRPr="0084582B">
          <w:rPr>
            <w:rStyle w:val="Hyperlink"/>
            <w:rFonts w:ascii="Times New Roman" w:hAnsi="Times New Roman" w:cs="Times New Roman"/>
            <w:b/>
            <w:sz w:val="20"/>
            <w:szCs w:val="20"/>
          </w:rPr>
          <w:t>GT-AH1 - Arts &amp; Ex</w:t>
        </w:r>
        <w:r w:rsidR="00391745" w:rsidRPr="0084582B">
          <w:rPr>
            <w:rStyle w:val="Hyperlink"/>
            <w:rFonts w:ascii="Times New Roman" w:hAnsi="Times New Roman" w:cs="Times New Roman"/>
            <w:b/>
            <w:sz w:val="20"/>
            <w:szCs w:val="20"/>
          </w:rPr>
          <w:t>p</w:t>
        </w:r>
        <w:r w:rsidR="00391745" w:rsidRPr="0084582B">
          <w:rPr>
            <w:rStyle w:val="Hyperlink"/>
            <w:rFonts w:ascii="Times New Roman" w:hAnsi="Times New Roman" w:cs="Times New Roman"/>
            <w:b/>
            <w:sz w:val="20"/>
            <w:szCs w:val="20"/>
          </w:rPr>
          <w:t>ression</w:t>
        </w:r>
      </w:hyperlink>
    </w:p>
    <w:p w14:paraId="65FF6FB4" w14:textId="77777777" w:rsidR="00391745" w:rsidRDefault="002F3186" w:rsidP="00391745">
      <w:pPr>
        <w:pStyle w:val="ListParagraph"/>
        <w:spacing w:after="0"/>
        <w:ind w:left="1440"/>
        <w:rPr>
          <w:rFonts w:ascii="Times New Roman" w:hAnsi="Times New Roman" w:cs="Times New Roman"/>
          <w:b/>
          <w:sz w:val="20"/>
          <w:szCs w:val="20"/>
        </w:rPr>
      </w:pPr>
      <w:hyperlink r:id="rId11" w:history="1">
        <w:r w:rsidR="00391745" w:rsidRPr="0084582B">
          <w:rPr>
            <w:rStyle w:val="Hyperlink"/>
            <w:rFonts w:ascii="Times New Roman" w:hAnsi="Times New Roman" w:cs="Times New Roman"/>
            <w:b/>
            <w:sz w:val="20"/>
            <w:szCs w:val="20"/>
          </w:rPr>
          <w:t>GT-AH2 - Literature &amp; Humani</w:t>
        </w:r>
        <w:r w:rsidR="00391745" w:rsidRPr="0084582B">
          <w:rPr>
            <w:rStyle w:val="Hyperlink"/>
            <w:rFonts w:ascii="Times New Roman" w:hAnsi="Times New Roman" w:cs="Times New Roman"/>
            <w:b/>
            <w:sz w:val="20"/>
            <w:szCs w:val="20"/>
          </w:rPr>
          <w:t>t</w:t>
        </w:r>
        <w:r w:rsidR="00391745" w:rsidRPr="0084582B">
          <w:rPr>
            <w:rStyle w:val="Hyperlink"/>
            <w:rFonts w:ascii="Times New Roman" w:hAnsi="Times New Roman" w:cs="Times New Roman"/>
            <w:b/>
            <w:sz w:val="20"/>
            <w:szCs w:val="20"/>
          </w:rPr>
          <w:t>ies</w:t>
        </w:r>
      </w:hyperlink>
    </w:p>
    <w:p w14:paraId="6F570D18" w14:textId="77777777" w:rsidR="00391745" w:rsidRDefault="002F3186" w:rsidP="00391745">
      <w:pPr>
        <w:pStyle w:val="ListParagraph"/>
        <w:spacing w:after="0"/>
        <w:ind w:left="1440"/>
        <w:rPr>
          <w:rFonts w:ascii="Times New Roman" w:hAnsi="Times New Roman" w:cs="Times New Roman"/>
          <w:b/>
          <w:sz w:val="20"/>
          <w:szCs w:val="20"/>
        </w:rPr>
      </w:pPr>
      <w:hyperlink r:id="rId12" w:history="1">
        <w:r w:rsidR="00391745" w:rsidRPr="0084582B">
          <w:rPr>
            <w:rStyle w:val="Hyperlink"/>
            <w:rFonts w:ascii="Times New Roman" w:hAnsi="Times New Roman" w:cs="Times New Roman"/>
            <w:b/>
            <w:sz w:val="20"/>
            <w:szCs w:val="20"/>
          </w:rPr>
          <w:t>GT-AH3 - Ways of Th</w:t>
        </w:r>
        <w:r w:rsidR="00391745" w:rsidRPr="0084582B">
          <w:rPr>
            <w:rStyle w:val="Hyperlink"/>
            <w:rFonts w:ascii="Times New Roman" w:hAnsi="Times New Roman" w:cs="Times New Roman"/>
            <w:b/>
            <w:sz w:val="20"/>
            <w:szCs w:val="20"/>
          </w:rPr>
          <w:t>i</w:t>
        </w:r>
        <w:r w:rsidR="00391745" w:rsidRPr="0084582B">
          <w:rPr>
            <w:rStyle w:val="Hyperlink"/>
            <w:rFonts w:ascii="Times New Roman" w:hAnsi="Times New Roman" w:cs="Times New Roman"/>
            <w:b/>
            <w:sz w:val="20"/>
            <w:szCs w:val="20"/>
          </w:rPr>
          <w:t>nking</w:t>
        </w:r>
      </w:hyperlink>
    </w:p>
    <w:p w14:paraId="6895C2F8" w14:textId="19BCCDDF" w:rsidR="00846991" w:rsidRPr="00A56F40" w:rsidRDefault="002F3186" w:rsidP="00391745">
      <w:pPr>
        <w:pStyle w:val="ListParagraph"/>
        <w:spacing w:after="0"/>
        <w:ind w:left="1440"/>
        <w:rPr>
          <w:rFonts w:ascii="Times New Roman" w:hAnsi="Times New Roman" w:cs="Times New Roman"/>
          <w:b/>
          <w:sz w:val="20"/>
          <w:szCs w:val="20"/>
        </w:rPr>
      </w:pPr>
      <w:hyperlink r:id="rId13" w:history="1">
        <w:r w:rsidR="00391745" w:rsidRPr="00BC7850">
          <w:rPr>
            <w:rStyle w:val="Hyperlink"/>
            <w:rFonts w:ascii="Times New Roman" w:hAnsi="Times New Roman" w:cs="Times New Roman"/>
            <w:b/>
            <w:sz w:val="20"/>
            <w:szCs w:val="20"/>
          </w:rPr>
          <w:t>GT-SS1 - Economic or Politi</w:t>
        </w:r>
        <w:r w:rsidR="00391745" w:rsidRPr="00BC7850">
          <w:rPr>
            <w:rStyle w:val="Hyperlink"/>
            <w:rFonts w:ascii="Times New Roman" w:hAnsi="Times New Roman" w:cs="Times New Roman"/>
            <w:b/>
            <w:sz w:val="20"/>
            <w:szCs w:val="20"/>
          </w:rPr>
          <w:t>c</w:t>
        </w:r>
        <w:r w:rsidR="00391745" w:rsidRPr="00BC7850">
          <w:rPr>
            <w:rStyle w:val="Hyperlink"/>
            <w:rFonts w:ascii="Times New Roman" w:hAnsi="Times New Roman" w:cs="Times New Roman"/>
            <w:b/>
            <w:sz w:val="20"/>
            <w:szCs w:val="20"/>
          </w:rPr>
          <w:t>al Systems</w:t>
        </w:r>
      </w:hyperlink>
    </w:p>
    <w:p w14:paraId="4D87D691" w14:textId="0A03AB08" w:rsidR="00846991" w:rsidRPr="00A56F40" w:rsidRDefault="002F3186" w:rsidP="00391745">
      <w:pPr>
        <w:pStyle w:val="ListParagraph"/>
        <w:spacing w:after="0"/>
        <w:ind w:left="1440"/>
        <w:rPr>
          <w:rFonts w:ascii="Times New Roman" w:hAnsi="Times New Roman" w:cs="Times New Roman"/>
          <w:b/>
          <w:sz w:val="20"/>
          <w:szCs w:val="20"/>
        </w:rPr>
      </w:pPr>
      <w:hyperlink r:id="rId14" w:history="1">
        <w:r w:rsidR="00391745" w:rsidRPr="00BC7850">
          <w:rPr>
            <w:rStyle w:val="Hyperlink"/>
            <w:rFonts w:ascii="Times New Roman" w:hAnsi="Times New Roman" w:cs="Times New Roman"/>
            <w:b/>
            <w:sz w:val="20"/>
            <w:szCs w:val="20"/>
          </w:rPr>
          <w:t>GT-SS2 - Geogra</w:t>
        </w:r>
        <w:r w:rsidR="00391745" w:rsidRPr="00BC7850">
          <w:rPr>
            <w:rStyle w:val="Hyperlink"/>
            <w:rFonts w:ascii="Times New Roman" w:hAnsi="Times New Roman" w:cs="Times New Roman"/>
            <w:b/>
            <w:sz w:val="20"/>
            <w:szCs w:val="20"/>
          </w:rPr>
          <w:t>p</w:t>
        </w:r>
        <w:r w:rsidR="00391745" w:rsidRPr="00BC7850">
          <w:rPr>
            <w:rStyle w:val="Hyperlink"/>
            <w:rFonts w:ascii="Times New Roman" w:hAnsi="Times New Roman" w:cs="Times New Roman"/>
            <w:b/>
            <w:sz w:val="20"/>
            <w:szCs w:val="20"/>
          </w:rPr>
          <w:t>hy</w:t>
        </w:r>
      </w:hyperlink>
    </w:p>
    <w:p w14:paraId="37CFDDAE" w14:textId="4BD5773E" w:rsidR="00846991" w:rsidRPr="00A56F40" w:rsidRDefault="002F3186" w:rsidP="00391745">
      <w:pPr>
        <w:pStyle w:val="ListParagraph"/>
        <w:spacing w:after="0"/>
        <w:ind w:left="1440"/>
        <w:rPr>
          <w:rStyle w:val="Hyperlink"/>
          <w:rFonts w:ascii="Times New Roman" w:hAnsi="Times New Roman" w:cs="Times New Roman"/>
          <w:b/>
          <w:color w:val="auto"/>
          <w:sz w:val="20"/>
          <w:szCs w:val="20"/>
          <w:u w:val="none"/>
        </w:rPr>
      </w:pPr>
      <w:hyperlink r:id="rId15" w:history="1">
        <w:r w:rsidR="00391745" w:rsidRPr="00BC7850">
          <w:rPr>
            <w:rStyle w:val="Hyperlink"/>
            <w:rFonts w:ascii="Times New Roman" w:hAnsi="Times New Roman" w:cs="Times New Roman"/>
            <w:b/>
            <w:sz w:val="20"/>
            <w:szCs w:val="20"/>
          </w:rPr>
          <w:t>GT-SS3 - Human Behavior, Culture, or Social Fram</w:t>
        </w:r>
        <w:r w:rsidR="00391745" w:rsidRPr="00BC7850">
          <w:rPr>
            <w:rStyle w:val="Hyperlink"/>
            <w:rFonts w:ascii="Times New Roman" w:hAnsi="Times New Roman" w:cs="Times New Roman"/>
            <w:b/>
            <w:sz w:val="20"/>
            <w:szCs w:val="20"/>
          </w:rPr>
          <w:t>e</w:t>
        </w:r>
        <w:r w:rsidR="00391745" w:rsidRPr="00BC7850">
          <w:rPr>
            <w:rStyle w:val="Hyperlink"/>
            <w:rFonts w:ascii="Times New Roman" w:hAnsi="Times New Roman" w:cs="Times New Roman"/>
            <w:b/>
            <w:sz w:val="20"/>
            <w:szCs w:val="20"/>
          </w:rPr>
          <w:t>works</w:t>
        </w:r>
      </w:hyperlink>
    </w:p>
    <w:p w14:paraId="703A9E70" w14:textId="7F4CF3B3"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7A9B0F9B" w14:textId="77777777" w:rsidR="007D4758" w:rsidRPr="00296999" w:rsidRDefault="007D4758" w:rsidP="007D4758">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6" w:history="1">
        <w:r w:rsidRPr="00254A8C">
          <w:rPr>
            <w:rStyle w:val="Hyperlink"/>
            <w:rFonts w:ascii="Times New Roman" w:hAnsi="Times New Roman" w:cs="Times New Roman"/>
            <w:sz w:val="20"/>
            <w:szCs w:val="20"/>
          </w:rPr>
          <w:t>https://curriculum.col</w:t>
        </w:r>
        <w:r w:rsidRPr="00254A8C">
          <w:rPr>
            <w:rStyle w:val="Hyperlink"/>
            <w:rFonts w:ascii="Times New Roman" w:hAnsi="Times New Roman" w:cs="Times New Roman"/>
            <w:sz w:val="20"/>
            <w:szCs w:val="20"/>
          </w:rPr>
          <w:t>o</w:t>
        </w:r>
        <w:r w:rsidRPr="00254A8C">
          <w:rPr>
            <w:rStyle w:val="Hyperlink"/>
            <w:rFonts w:ascii="Times New Roman" w:hAnsi="Times New Roman" w:cs="Times New Roman"/>
            <w:sz w:val="20"/>
            <w:szCs w:val="20"/>
          </w:rPr>
          <w:t>state.edu/aucc</w:t>
        </w:r>
      </w:hyperlink>
      <w:r w:rsidRPr="00254A8C">
        <w:rPr>
          <w:rFonts w:ascii="Times New Roman" w:hAnsi="Times New Roman" w:cs="Times New Roman"/>
          <w:sz w:val="20"/>
          <w:szCs w:val="20"/>
        </w:rPr>
        <w:t xml:space="preserve">. Contact your </w:t>
      </w:r>
      <w:hyperlink r:id="rId17" w:history="1">
        <w:r w:rsidRPr="00254A8C">
          <w:rPr>
            <w:rStyle w:val="Hyperlink"/>
            <w:rFonts w:ascii="Times New Roman" w:hAnsi="Times New Roman" w:cs="Times New Roman"/>
            <w:sz w:val="20"/>
            <w:szCs w:val="20"/>
          </w:rPr>
          <w:t>UCC Representa</w:t>
        </w:r>
        <w:r w:rsidRPr="00254A8C">
          <w:rPr>
            <w:rStyle w:val="Hyperlink"/>
            <w:rFonts w:ascii="Times New Roman" w:hAnsi="Times New Roman" w:cs="Times New Roman"/>
            <w:sz w:val="20"/>
            <w:szCs w:val="20"/>
          </w:rPr>
          <w:t>t</w:t>
        </w:r>
        <w:r w:rsidRPr="00254A8C">
          <w:rPr>
            <w:rStyle w:val="Hyperlink"/>
            <w:rFonts w:ascii="Times New Roman" w:hAnsi="Times New Roman" w:cs="Times New Roman"/>
            <w:sz w:val="20"/>
            <w:szCs w:val="20"/>
          </w:rPr>
          <w:t>ive</w:t>
        </w:r>
      </w:hyperlink>
      <w:r w:rsidRPr="00254A8C">
        <w:rPr>
          <w:rFonts w:ascii="Times New Roman" w:hAnsi="Times New Roman" w:cs="Times New Roman"/>
          <w:sz w:val="20"/>
          <w:szCs w:val="20"/>
        </w:rPr>
        <w:t xml:space="preserve"> or the </w:t>
      </w:r>
      <w:hyperlink r:id="rId18" w:history="1">
        <w:r w:rsidRPr="00254A8C">
          <w:rPr>
            <w:rStyle w:val="Hyperlink"/>
            <w:rFonts w:ascii="Times New Roman" w:hAnsi="Times New Roman" w:cs="Times New Roman"/>
            <w:sz w:val="20"/>
            <w:szCs w:val="20"/>
          </w:rPr>
          <w:t>Curriculum &amp;</w:t>
        </w:r>
        <w:r w:rsidRPr="00254A8C">
          <w:rPr>
            <w:rStyle w:val="Hyperlink"/>
            <w:rFonts w:ascii="Times New Roman" w:hAnsi="Times New Roman" w:cs="Times New Roman"/>
            <w:sz w:val="20"/>
            <w:szCs w:val="20"/>
          </w:rPr>
          <w:t xml:space="preserve"> </w:t>
        </w:r>
        <w:r w:rsidRPr="00254A8C">
          <w:rPr>
            <w:rStyle w:val="Hyperlink"/>
            <w:rFonts w:ascii="Times New Roman" w:hAnsi="Times New Roman" w:cs="Times New Roman"/>
            <w:sz w:val="20"/>
            <w:szCs w:val="20"/>
          </w:rPr>
          <w:t>Catalog Unit</w:t>
        </w:r>
      </w:hyperlink>
      <w:r w:rsidRPr="00254A8C">
        <w:rPr>
          <w:rFonts w:ascii="Times New Roman" w:hAnsi="Times New Roman" w:cs="Times New Roman"/>
          <w:sz w:val="20"/>
          <w:szCs w:val="20"/>
        </w:rPr>
        <w:t xml:space="preserve"> at </w:t>
      </w:r>
      <w:hyperlink r:id="rId19"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65640068" w14:textId="77777777" w:rsidR="009F53FC" w:rsidRPr="00D67DC5" w:rsidRDefault="009F53FC" w:rsidP="009F53FC">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487080B4" w14:textId="77777777" w:rsidR="009F53FC" w:rsidRDefault="009F53FC" w:rsidP="009F53FC">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F065AF3" w14:textId="77777777" w:rsidR="009F53FC" w:rsidRPr="00296999" w:rsidRDefault="009F53FC" w:rsidP="009F53FC">
      <w:pPr>
        <w:pStyle w:val="ListParagraph"/>
        <w:spacing w:after="0"/>
        <w:rPr>
          <w:rFonts w:ascii="Times New Roman" w:hAnsi="Times New Roman" w:cs="Times New Roman"/>
          <w:sz w:val="20"/>
          <w:szCs w:val="20"/>
        </w:rPr>
      </w:pPr>
    </w:p>
    <w:p w14:paraId="51DBE2C9" w14:textId="22BD42F2" w:rsidR="009F53FC" w:rsidRDefault="009F53FC" w:rsidP="009F53FC">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r w:rsidR="00312FD6" w:rsidRPr="00312FD6">
        <w:rPr>
          <w:rFonts w:ascii="Times New Roman" w:hAnsi="Times New Roman" w:cs="Times New Roman"/>
          <w:b/>
          <w:bCs/>
          <w:color w:val="C00000"/>
          <w:sz w:val="20"/>
          <w:szCs w:val="20"/>
        </w:rPr>
        <w:t xml:space="preserve"> </w:t>
      </w:r>
    </w:p>
    <w:p w14:paraId="60056EBB" w14:textId="51BDF73C" w:rsidR="009F53FC" w:rsidRDefault="009F53FC" w:rsidP="009F53FC">
      <w:pPr>
        <w:pStyle w:val="ListParagraph"/>
        <w:spacing w:after="0"/>
        <w:rPr>
          <w:rFonts w:ascii="Times New Roman" w:hAnsi="Times New Roman" w:cs="Times New Roman"/>
          <w:sz w:val="20"/>
          <w:szCs w:val="20"/>
        </w:rPr>
      </w:pPr>
    </w:p>
    <w:p w14:paraId="7FC290E9" w14:textId="18878BC0" w:rsidR="000B215D" w:rsidRDefault="000B215D" w:rsidP="009F53FC">
      <w:pPr>
        <w:pStyle w:val="ListParagraph"/>
        <w:spacing w:after="0"/>
        <w:rPr>
          <w:rFonts w:ascii="Times New Roman" w:hAnsi="Times New Roman" w:cs="Times New Roman"/>
          <w:sz w:val="20"/>
          <w:szCs w:val="20"/>
        </w:rPr>
      </w:pPr>
      <w:r>
        <w:rPr>
          <w:noProof/>
        </w:rPr>
        <w:drawing>
          <wp:inline distT="0" distB="0" distL="0" distR="0" wp14:anchorId="2308FD2C" wp14:editId="74341EB5">
            <wp:extent cx="5372293" cy="3028950"/>
            <wp:effectExtent l="19050" t="19050" r="19050" b="1905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74570" cy="3030234"/>
                    </a:xfrm>
                    <a:prstGeom prst="rect">
                      <a:avLst/>
                    </a:prstGeom>
                    <a:ln>
                      <a:solidFill>
                        <a:schemeClr val="tx1"/>
                      </a:solidFill>
                    </a:ln>
                  </pic:spPr>
                </pic:pic>
              </a:graphicData>
            </a:graphic>
          </wp:inline>
        </w:drawing>
      </w:r>
    </w:p>
    <w:p w14:paraId="7A258271" w14:textId="77777777" w:rsidR="000B215D" w:rsidRDefault="000B215D" w:rsidP="009F53FC">
      <w:pPr>
        <w:pStyle w:val="ListParagraph"/>
        <w:spacing w:after="0"/>
        <w:rPr>
          <w:rFonts w:ascii="Times New Roman" w:hAnsi="Times New Roman" w:cs="Times New Roman"/>
          <w:sz w:val="20"/>
          <w:szCs w:val="20"/>
        </w:rPr>
      </w:pPr>
    </w:p>
    <w:p w14:paraId="589BC950" w14:textId="02E4029F" w:rsidR="009F53FC" w:rsidRDefault="009F53FC" w:rsidP="009F53FC">
      <w:pPr>
        <w:rPr>
          <w:rFonts w:ascii="Times New Roman" w:hAnsi="Times New Roman" w:cs="Times New Roman"/>
          <w:color w:val="538135" w:themeColor="accent6" w:themeShade="BF"/>
          <w:sz w:val="20"/>
          <w:szCs w:val="20"/>
        </w:rPr>
      </w:pPr>
      <w:r>
        <w:rPr>
          <w:rFonts w:ascii="Times New Roman" w:hAnsi="Times New Roman" w:cs="Times New Roman"/>
          <w:color w:val="538135" w:themeColor="accent6" w:themeShade="BF"/>
          <w:sz w:val="20"/>
          <w:szCs w:val="20"/>
        </w:rPr>
        <w:lastRenderedPageBreak/>
        <w:t xml:space="preserve">              </w:t>
      </w:r>
    </w:p>
    <w:p w14:paraId="14D03133" w14:textId="423FC733" w:rsidR="009F53FC" w:rsidRDefault="009F53FC" w:rsidP="009F53FC">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 xml:space="preserve">Respond to the prompt on the CIM form to provide the rationale/justification for including the course in this AUCC category. </w:t>
      </w:r>
    </w:p>
    <w:p w14:paraId="23C9C9F8" w14:textId="77777777" w:rsidR="009F53FC" w:rsidRDefault="009F53FC" w:rsidP="009F53FC">
      <w:pPr>
        <w:pStyle w:val="ListParagraph"/>
        <w:spacing w:after="0"/>
        <w:rPr>
          <w:rFonts w:ascii="Times New Roman" w:hAnsi="Times New Roman" w:cs="Times New Roman"/>
          <w:sz w:val="20"/>
          <w:szCs w:val="20"/>
        </w:rPr>
      </w:pPr>
    </w:p>
    <w:p w14:paraId="6FDDA75C" w14:textId="0F921EE4" w:rsidR="00114631" w:rsidRDefault="009F53FC" w:rsidP="009F53FC">
      <w:pPr>
        <w:ind w:left="720"/>
        <w:rPr>
          <w:rFonts w:ascii="Times New Roman" w:hAnsi="Times New Roman" w:cs="Times New Roman"/>
          <w:sz w:val="20"/>
          <w:szCs w:val="20"/>
        </w:rPr>
      </w:pPr>
      <w:r>
        <w:rPr>
          <w:noProof/>
        </w:rPr>
        <w:drawing>
          <wp:inline distT="0" distB="0" distL="0" distR="0" wp14:anchorId="73B7D293" wp14:editId="6E164D5E">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29122" cy="3438548"/>
                    </a:xfrm>
                    <a:prstGeom prst="rect">
                      <a:avLst/>
                    </a:prstGeom>
                    <a:ln w="3175">
                      <a:solidFill>
                        <a:schemeClr val="tx1"/>
                      </a:solidFill>
                    </a:ln>
                  </pic:spPr>
                </pic:pic>
              </a:graphicData>
            </a:graphic>
          </wp:inline>
        </w:drawing>
      </w:r>
    </w:p>
    <w:p w14:paraId="326320BA" w14:textId="30F494E0" w:rsidR="00DB1738" w:rsidRDefault="00865285" w:rsidP="00114A98">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644E592C" w14:textId="642E88A2" w:rsidR="009F53FC" w:rsidRPr="00282667" w:rsidRDefault="009F53FC" w:rsidP="009F53FC">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22" w:history="1">
        <w:r w:rsidRPr="00282667">
          <w:rPr>
            <w:rStyle w:val="Hyperlink"/>
            <w:rFonts w:ascii="Times New Roman" w:hAnsi="Times New Roman" w:cs="Times New Roman"/>
            <w:sz w:val="20"/>
            <w:szCs w:val="20"/>
          </w:rPr>
          <w:t>align</w:t>
        </w:r>
        <w:r w:rsidRPr="00282667">
          <w:rPr>
            <w:rStyle w:val="Hyperlink"/>
            <w:rFonts w:ascii="Times New Roman" w:hAnsi="Times New Roman" w:cs="Times New Roman"/>
            <w:sz w:val="20"/>
            <w:szCs w:val="20"/>
          </w:rPr>
          <w:t>s</w:t>
        </w:r>
        <w:r w:rsidRPr="00282667">
          <w:rPr>
            <w:rStyle w:val="Hyperlink"/>
            <w:rFonts w:ascii="Times New Roman" w:hAnsi="Times New Roman" w:cs="Times New Roman"/>
            <w:sz w:val="20"/>
            <w:szCs w:val="20"/>
          </w:rPr>
          <w:t xml:space="preserve"> w</w:t>
        </w:r>
        <w:r w:rsidRPr="00282667">
          <w:rPr>
            <w:rStyle w:val="Hyperlink"/>
            <w:rFonts w:ascii="Times New Roman" w:hAnsi="Times New Roman" w:cs="Times New Roman"/>
            <w:sz w:val="20"/>
            <w:szCs w:val="20"/>
          </w:rPr>
          <w:t>i</w:t>
        </w:r>
        <w:r w:rsidRPr="00282667">
          <w:rPr>
            <w:rStyle w:val="Hyperlink"/>
            <w:rFonts w:ascii="Times New Roman" w:hAnsi="Times New Roman" w:cs="Times New Roman"/>
            <w:sz w:val="20"/>
            <w:szCs w:val="20"/>
          </w:rPr>
          <w:t>th</w:t>
        </w:r>
      </w:hyperlink>
      <w:r>
        <w:rPr>
          <w:rFonts w:ascii="Times New Roman" w:hAnsi="Times New Roman" w:cs="Times New Roman"/>
          <w:sz w:val="20"/>
          <w:szCs w:val="20"/>
        </w:rPr>
        <w:t xml:space="preserve"> this AUCC category.</w:t>
      </w:r>
    </w:p>
    <w:p w14:paraId="3B93C47E" w14:textId="77777777" w:rsidR="000C462E" w:rsidRPr="00C21A4B" w:rsidRDefault="000C462E" w:rsidP="000C462E">
      <w:pPr>
        <w:pStyle w:val="ListParagraph"/>
        <w:rPr>
          <w:rFonts w:ascii="Times New Roman" w:eastAsia="Times New Roman" w:hAnsi="Times New Roman" w:cs="Times New Roman"/>
          <w:sz w:val="20"/>
          <w:szCs w:val="20"/>
          <w:u w:val="single"/>
        </w:rPr>
      </w:pPr>
    </w:p>
    <w:p w14:paraId="0F79C1FA" w14:textId="77777777" w:rsidR="009F53FC" w:rsidRPr="00282667" w:rsidRDefault="009F53FC" w:rsidP="009F53FC">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3AF8227A" w14:textId="0C1BBF32" w:rsidR="009F53FC" w:rsidRDefault="00847B9D" w:rsidP="00847B9D">
      <w:pPr>
        <w:ind w:left="720"/>
        <w:rPr>
          <w:rFonts w:ascii="Times New Roman" w:eastAsia="Times New Roman" w:hAnsi="Times New Roman" w:cs="Times New Roman"/>
          <w:sz w:val="20"/>
          <w:szCs w:val="20"/>
          <w:u w:val="single"/>
        </w:rPr>
      </w:pPr>
      <w:r>
        <w:rPr>
          <w:noProof/>
        </w:rPr>
        <w:drawing>
          <wp:inline distT="0" distB="0" distL="0" distR="0" wp14:anchorId="5BDFE500" wp14:editId="32063CE5">
            <wp:extent cx="6374761" cy="3038475"/>
            <wp:effectExtent l="19050" t="19050" r="266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84515" cy="3043124"/>
                    </a:xfrm>
                    <a:prstGeom prst="rect">
                      <a:avLst/>
                    </a:prstGeom>
                    <a:ln>
                      <a:solidFill>
                        <a:schemeClr val="tx1"/>
                      </a:solidFill>
                    </a:ln>
                  </pic:spPr>
                </pic:pic>
              </a:graphicData>
            </a:graphic>
          </wp:inline>
        </w:drawing>
      </w:r>
    </w:p>
    <w:p w14:paraId="1F82AB58" w14:textId="69C45F53" w:rsidR="00847B9D" w:rsidRDefault="00847B9D" w:rsidP="00847B9D">
      <w:pPr>
        <w:ind w:left="720"/>
        <w:rPr>
          <w:rFonts w:ascii="Times New Roman" w:eastAsia="Times New Roman" w:hAnsi="Times New Roman" w:cs="Times New Roman"/>
          <w:sz w:val="20"/>
          <w:szCs w:val="20"/>
          <w:u w:val="single"/>
        </w:rPr>
      </w:pPr>
    </w:p>
    <w:p w14:paraId="2D89D742" w14:textId="1C13CC3B" w:rsidR="00312FD6" w:rsidRDefault="00312FD6" w:rsidP="00847B9D">
      <w:pPr>
        <w:ind w:left="720"/>
        <w:rPr>
          <w:rFonts w:ascii="Times New Roman" w:eastAsia="Times New Roman" w:hAnsi="Times New Roman" w:cs="Times New Roman"/>
          <w:sz w:val="20"/>
          <w:szCs w:val="20"/>
          <w:u w:val="single"/>
        </w:rPr>
      </w:pPr>
    </w:p>
    <w:p w14:paraId="3E8EB153" w14:textId="03359858" w:rsidR="00312FD6" w:rsidRDefault="00312FD6" w:rsidP="00847B9D">
      <w:pPr>
        <w:ind w:left="720"/>
        <w:rPr>
          <w:rFonts w:ascii="Times New Roman" w:eastAsia="Times New Roman" w:hAnsi="Times New Roman" w:cs="Times New Roman"/>
          <w:sz w:val="20"/>
          <w:szCs w:val="20"/>
          <w:u w:val="single"/>
        </w:rPr>
      </w:pPr>
    </w:p>
    <w:p w14:paraId="3A221D9E" w14:textId="77777777" w:rsidR="00312FD6" w:rsidRPr="00847B9D" w:rsidRDefault="00312FD6" w:rsidP="00847B9D">
      <w:pPr>
        <w:ind w:left="720"/>
        <w:rPr>
          <w:rFonts w:ascii="Times New Roman" w:eastAsia="Times New Roman" w:hAnsi="Times New Roman" w:cs="Times New Roman"/>
          <w:sz w:val="20"/>
          <w:szCs w:val="20"/>
          <w:u w:val="single"/>
        </w:rPr>
      </w:pPr>
    </w:p>
    <w:p w14:paraId="5CE533A1" w14:textId="1E1A9972" w:rsidR="009F53FC" w:rsidRPr="009F53FC" w:rsidRDefault="009F53FC" w:rsidP="009F53FC">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7D7D6DD9" w14:textId="49B51B70" w:rsidR="009F53FC" w:rsidRDefault="009F53FC" w:rsidP="009F53FC">
      <w:pPr>
        <w:pStyle w:val="ListParagraph"/>
        <w:rPr>
          <w:rFonts w:ascii="Times New Roman" w:eastAsia="Times New Roman" w:hAnsi="Times New Roman" w:cs="Times New Roman"/>
          <w:sz w:val="20"/>
          <w:szCs w:val="20"/>
          <w:u w:val="single"/>
        </w:rPr>
      </w:pPr>
    </w:p>
    <w:p w14:paraId="740C8805" w14:textId="2BD2FB5F" w:rsidR="009F53FC" w:rsidRDefault="009F53FC" w:rsidP="009F53FC">
      <w:pPr>
        <w:pStyle w:val="ListParagraph"/>
        <w:rPr>
          <w:rFonts w:ascii="Times New Roman" w:hAnsi="Times New Roman" w:cs="Times New Roman"/>
          <w:sz w:val="20"/>
          <w:szCs w:val="20"/>
        </w:rPr>
      </w:pPr>
      <w:r w:rsidRPr="00107646">
        <w:rPr>
          <w:rFonts w:ascii="Times New Roman" w:eastAsia="Times New Roman" w:hAnsi="Times New Roman" w:cs="Times New Roman"/>
          <w:b/>
          <w:sz w:val="20"/>
          <w:szCs w:val="20"/>
          <w:u w:val="single"/>
        </w:rPr>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58023431" w14:textId="3D8D8C5D" w:rsidR="009F53FC" w:rsidRDefault="009F53FC" w:rsidP="009F53FC">
      <w:pPr>
        <w:pStyle w:val="ListParagraph"/>
        <w:rPr>
          <w:rFonts w:ascii="Times New Roman" w:eastAsia="Times New Roman" w:hAnsi="Times New Roman" w:cs="Times New Roman"/>
          <w:sz w:val="20"/>
          <w:szCs w:val="20"/>
        </w:rPr>
      </w:pPr>
    </w:p>
    <w:p w14:paraId="7A4EB19C" w14:textId="3255E264" w:rsidR="009F53FC" w:rsidRDefault="009F53FC" w:rsidP="009F53FC">
      <w:pPr>
        <w:pStyle w:val="ListParagraph"/>
        <w:rPr>
          <w:rFonts w:ascii="Times New Roman" w:eastAsia="Times New Roman" w:hAnsi="Times New Roman" w:cs="Times New Roman"/>
          <w:sz w:val="20"/>
          <w:szCs w:val="20"/>
        </w:rPr>
      </w:pPr>
      <w:r>
        <w:rPr>
          <w:noProof/>
        </w:rPr>
        <w:drawing>
          <wp:inline distT="0" distB="0" distL="0" distR="0" wp14:anchorId="05F466E9" wp14:editId="0C1C9B57">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16561" cy="751724"/>
                    </a:xfrm>
                    <a:prstGeom prst="rect">
                      <a:avLst/>
                    </a:prstGeom>
                    <a:ln w="3175">
                      <a:solidFill>
                        <a:schemeClr val="tx1"/>
                      </a:solidFill>
                    </a:ln>
                  </pic:spPr>
                </pic:pic>
              </a:graphicData>
            </a:graphic>
          </wp:inline>
        </w:drawing>
      </w:r>
    </w:p>
    <w:p w14:paraId="23DAE6CE" w14:textId="0F8F49DF" w:rsidR="009F53FC" w:rsidRDefault="009F53FC" w:rsidP="009F53FC">
      <w:pPr>
        <w:pStyle w:val="ListParagraph"/>
        <w:rPr>
          <w:rFonts w:ascii="Times New Roman" w:eastAsia="Times New Roman" w:hAnsi="Times New Roman" w:cs="Times New Roman"/>
          <w:sz w:val="20"/>
          <w:szCs w:val="20"/>
        </w:rPr>
      </w:pPr>
    </w:p>
    <w:p w14:paraId="071199FA" w14:textId="77777777" w:rsidR="005B693D" w:rsidRDefault="005B693D" w:rsidP="009F53FC">
      <w:pPr>
        <w:pStyle w:val="ListParagraph"/>
        <w:rPr>
          <w:rFonts w:ascii="Times New Roman" w:eastAsia="Times New Roman" w:hAnsi="Times New Roman" w:cs="Times New Roman"/>
          <w:sz w:val="20"/>
          <w:szCs w:val="20"/>
        </w:rPr>
      </w:pPr>
    </w:p>
    <w:p w14:paraId="294145D1" w14:textId="77777777" w:rsidR="009F53FC" w:rsidRPr="001C1184" w:rsidRDefault="009F53FC" w:rsidP="009F53FC">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589B70A8" w14:textId="6653F582" w:rsidR="009F53FC" w:rsidRDefault="009F53FC" w:rsidP="009F53FC">
      <w:pPr>
        <w:pStyle w:val="ListParagraph"/>
        <w:rPr>
          <w:rFonts w:ascii="Times New Roman" w:eastAsia="Times New Roman" w:hAnsi="Times New Roman" w:cs="Times New Roman"/>
          <w:sz w:val="20"/>
          <w:szCs w:val="20"/>
        </w:rPr>
      </w:pPr>
    </w:p>
    <w:p w14:paraId="76650E14" w14:textId="2046F6E4" w:rsidR="00FE0DFE" w:rsidRPr="00847B9D" w:rsidRDefault="009F53FC" w:rsidP="00847B9D">
      <w:pPr>
        <w:pStyle w:val="ListParagraph"/>
        <w:rPr>
          <w:rFonts w:ascii="Times New Roman" w:eastAsia="Times New Roman" w:hAnsi="Times New Roman" w:cs="Times New Roman"/>
          <w:sz w:val="20"/>
          <w:szCs w:val="20"/>
        </w:rPr>
        <w:sectPr w:rsidR="00FE0DFE" w:rsidRPr="00847B9D" w:rsidSect="00912F07">
          <w:footerReference w:type="default" r:id="rId25"/>
          <w:pgSz w:w="12240" w:h="15840" w:code="1"/>
          <w:pgMar w:top="630" w:right="576" w:bottom="864" w:left="576" w:header="0" w:footer="0" w:gutter="0"/>
          <w:cols w:space="720"/>
          <w:docGrid w:linePitch="360"/>
        </w:sectPr>
      </w:pPr>
      <w:r>
        <w:rPr>
          <w:noProof/>
        </w:rPr>
        <w:drawing>
          <wp:inline distT="0" distB="0" distL="0" distR="0" wp14:anchorId="3B155D03" wp14:editId="3D9E0E36">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14675" cy="1993838"/>
                    </a:xfrm>
                    <a:prstGeom prst="rect">
                      <a:avLst/>
                    </a:prstGeom>
                    <a:ln w="3175">
                      <a:solidFill>
                        <a:schemeClr val="tx1"/>
                      </a:solidFill>
                    </a:ln>
                  </pic:spPr>
                </pic:pic>
              </a:graphicData>
            </a:graphic>
          </wp:inline>
        </w:drawing>
      </w:r>
      <w:r w:rsidR="005D45CA">
        <w:rPr>
          <w:rFonts w:ascii="Times New Roman" w:eastAsia="Times New Roman" w:hAnsi="Times New Roman" w:cs="Times New Roman"/>
        </w:rPr>
        <w:tab/>
      </w:r>
    </w:p>
    <w:p w14:paraId="38865002" w14:textId="78934975" w:rsidR="00FE0DFE" w:rsidRPr="00587D90" w:rsidRDefault="00A54369">
      <w:pPr>
        <w:rPr>
          <w:rFonts w:ascii="Times New Roman" w:eastAsia="Times New Roman" w:hAnsi="Times New Roman" w:cs="Times New Roman"/>
          <w:b/>
          <w:u w:val="single"/>
        </w:rPr>
      </w:pPr>
      <w:r w:rsidRPr="00587D90">
        <w:rPr>
          <w:b/>
          <w:color w:val="538135" w:themeColor="accent6" w:themeShade="BF"/>
          <w:sz w:val="28"/>
          <w:szCs w:val="28"/>
        </w:rPr>
        <w:lastRenderedPageBreak/>
        <w:t>CSU’s AUCC Category</w:t>
      </w:r>
      <w:r w:rsidR="00157450">
        <w:rPr>
          <w:b/>
          <w:color w:val="538135" w:themeColor="accent6" w:themeShade="BF"/>
          <w:sz w:val="28"/>
          <w:szCs w:val="28"/>
        </w:rPr>
        <w:t xml:space="preserve"> </w:t>
      </w:r>
      <w:r w:rsidR="00637DA5">
        <w:rPr>
          <w:b/>
          <w:color w:val="538135" w:themeColor="accent6" w:themeShade="BF"/>
          <w:sz w:val="28"/>
          <w:szCs w:val="28"/>
        </w:rPr>
        <w:t>1C</w:t>
      </w:r>
      <w:r w:rsidRPr="00587D90">
        <w:rPr>
          <w:b/>
          <w:color w:val="538135" w:themeColor="accent6" w:themeShade="BF"/>
          <w:sz w:val="28"/>
          <w:szCs w:val="28"/>
        </w:rPr>
        <w:t>: Diversity</w:t>
      </w:r>
      <w:r w:rsidR="00637DA5">
        <w:rPr>
          <w:b/>
          <w:color w:val="538135" w:themeColor="accent6" w:themeShade="BF"/>
          <w:sz w:val="28"/>
          <w:szCs w:val="28"/>
        </w:rPr>
        <w:t>, Equity, and Inclusion</w:t>
      </w:r>
    </w:p>
    <w:p w14:paraId="3D67DB88" w14:textId="77777777" w:rsidR="00A54369" w:rsidRDefault="00A54369" w:rsidP="00A54369">
      <w:pPr>
        <w:widowControl w:val="0"/>
        <w:autoSpaceDE w:val="0"/>
        <w:autoSpaceDN w:val="0"/>
        <w:adjustRightInd w:val="0"/>
        <w:spacing w:after="0" w:line="360" w:lineRule="auto"/>
        <w:rPr>
          <w:rFonts w:ascii="Times New Roman" w:eastAsia="Times New Roman" w:hAnsi="Times New Roman" w:cs="Times New Roman"/>
          <w:b/>
          <w:u w:val="single"/>
        </w:rPr>
      </w:pPr>
    </w:p>
    <w:p w14:paraId="0AA55ACF" w14:textId="457618A5" w:rsidR="00D00041" w:rsidRPr="00D00041" w:rsidRDefault="000666D7" w:rsidP="00A54369">
      <w:pPr>
        <w:widowControl w:val="0"/>
        <w:autoSpaceDE w:val="0"/>
        <w:autoSpaceDN w:val="0"/>
        <w:adjustRightInd w:val="0"/>
        <w:spacing w:after="0" w:line="360" w:lineRule="auto"/>
        <w:rPr>
          <w:rFonts w:ascii="Times New Roman" w:eastAsia="Times New Roman" w:hAnsi="Times New Roman" w:cs="Times New Roman"/>
        </w:rPr>
      </w:pPr>
      <w:r w:rsidRPr="000C6640">
        <w:rPr>
          <w:rFonts w:ascii="Times New Roman" w:eastAsia="Times New Roman" w:hAnsi="Times New Roman" w:cs="Times New Roman"/>
          <w:b/>
          <w:u w:val="single"/>
        </w:rPr>
        <w:t>Note</w:t>
      </w:r>
      <w:r w:rsidRPr="000C6640">
        <w:rPr>
          <w:rFonts w:ascii="Times New Roman" w:eastAsia="Times New Roman" w:hAnsi="Times New Roman" w:cs="Times New Roman"/>
        </w:rPr>
        <w:t xml:space="preserve">: </w:t>
      </w:r>
      <w:r w:rsidR="00D00041" w:rsidRPr="00D00041">
        <w:rPr>
          <w:rFonts w:ascii="Times New Roman" w:eastAsia="Times New Roman" w:hAnsi="Times New Roman" w:cs="Times New Roman"/>
        </w:rPr>
        <w:t xml:space="preserve">AUCC Category </w:t>
      </w:r>
      <w:r w:rsidR="00637DA5">
        <w:rPr>
          <w:rFonts w:ascii="Times New Roman" w:eastAsia="Times New Roman" w:hAnsi="Times New Roman" w:cs="Times New Roman"/>
        </w:rPr>
        <w:t>1C</w:t>
      </w:r>
      <w:r w:rsidR="00637DA5" w:rsidRPr="00D00041">
        <w:rPr>
          <w:rFonts w:ascii="Times New Roman" w:eastAsia="Times New Roman" w:hAnsi="Times New Roman" w:cs="Times New Roman"/>
        </w:rPr>
        <w:t xml:space="preserve"> </w:t>
      </w:r>
      <w:r w:rsidR="00D00041" w:rsidRPr="00D00041">
        <w:rPr>
          <w:rFonts w:ascii="Times New Roman" w:eastAsia="Times New Roman" w:hAnsi="Times New Roman" w:cs="Times New Roman"/>
        </w:rPr>
        <w:t xml:space="preserve">is aligned with the following GT Pathways Categories: </w:t>
      </w:r>
    </w:p>
    <w:p w14:paraId="04996E33" w14:textId="0A6EAAA1"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Arts &amp; Expression (GT-AH1)</w:t>
      </w:r>
    </w:p>
    <w:p w14:paraId="0D255A72" w14:textId="0AD94529"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Literature &amp; Humanities (GT-AH2)</w:t>
      </w:r>
    </w:p>
    <w:p w14:paraId="6D0B7891" w14:textId="3974A38B"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Ways of Thinking (GT-AH3)</w:t>
      </w:r>
    </w:p>
    <w:p w14:paraId="37278B5B" w14:textId="5E25BDD2"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Economic or Political Systems (GT-SS1)</w:t>
      </w:r>
    </w:p>
    <w:p w14:paraId="0319EBB8" w14:textId="57C5DD0F"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Geography (GT-SS2)</w:t>
      </w:r>
    </w:p>
    <w:p w14:paraId="1474942A" w14:textId="0AE69733"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Human Behavior, Culture, or Social Frameworks (GT-SS3)</w:t>
      </w:r>
    </w:p>
    <w:p w14:paraId="5764CA14" w14:textId="77777777" w:rsidR="00D00041" w:rsidRPr="00D00041" w:rsidRDefault="00D00041" w:rsidP="00D00041">
      <w:pPr>
        <w:widowControl w:val="0"/>
        <w:autoSpaceDE w:val="0"/>
        <w:autoSpaceDN w:val="0"/>
        <w:adjustRightInd w:val="0"/>
        <w:spacing w:after="0"/>
        <w:rPr>
          <w:rFonts w:ascii="Times New Roman" w:eastAsia="Times New Roman" w:hAnsi="Times New Roman" w:cs="Times New Roman"/>
        </w:rPr>
      </w:pPr>
    </w:p>
    <w:p w14:paraId="4E053068" w14:textId="34C24861" w:rsidR="004F1C26" w:rsidRPr="00D20D05" w:rsidRDefault="00D00041" w:rsidP="00D00041">
      <w:pPr>
        <w:widowControl w:val="0"/>
        <w:autoSpaceDE w:val="0"/>
        <w:autoSpaceDN w:val="0"/>
        <w:adjustRightInd w:val="0"/>
        <w:spacing w:after="0"/>
        <w:rPr>
          <w:rFonts w:ascii="Times New Roman" w:eastAsia="Times New Roman" w:hAnsi="Times New Roman" w:cs="Times New Roman"/>
          <w:color w:val="538135" w:themeColor="accent6" w:themeShade="BF"/>
        </w:rPr>
      </w:pPr>
      <w:r w:rsidRPr="00D20D05">
        <w:rPr>
          <w:rFonts w:ascii="Times New Roman" w:eastAsia="Times New Roman" w:hAnsi="Times New Roman" w:cs="Times New Roman"/>
          <w:color w:val="538135" w:themeColor="accent6" w:themeShade="BF"/>
        </w:rPr>
        <w:t xml:space="preserve">Each AUCC </w:t>
      </w:r>
      <w:r w:rsidR="00637DA5">
        <w:rPr>
          <w:rFonts w:ascii="Times New Roman" w:eastAsia="Times New Roman" w:hAnsi="Times New Roman" w:cs="Times New Roman"/>
          <w:color w:val="538135" w:themeColor="accent6" w:themeShade="BF"/>
        </w:rPr>
        <w:t>1C</w:t>
      </w:r>
      <w:r w:rsidRPr="00D20D05">
        <w:rPr>
          <w:rFonts w:ascii="Times New Roman" w:eastAsia="Times New Roman" w:hAnsi="Times New Roman" w:cs="Times New Roman"/>
          <w:color w:val="538135" w:themeColor="accent6" w:themeShade="BF"/>
        </w:rPr>
        <w:t xml:space="preserve"> course must address the Content Criteria and Core Student Learning Outcomes for </w:t>
      </w:r>
      <w:r w:rsidRPr="004E7A0C">
        <w:rPr>
          <w:rFonts w:ascii="Times New Roman" w:eastAsia="Times New Roman" w:hAnsi="Times New Roman" w:cs="Times New Roman"/>
          <w:color w:val="538135" w:themeColor="accent6" w:themeShade="BF"/>
          <w:u w:val="single"/>
        </w:rPr>
        <w:t>one</w:t>
      </w:r>
      <w:r w:rsidRPr="00D20D05">
        <w:rPr>
          <w:rFonts w:ascii="Times New Roman" w:eastAsia="Times New Roman" w:hAnsi="Times New Roman" w:cs="Times New Roman"/>
          <w:color w:val="538135" w:themeColor="accent6" w:themeShade="BF"/>
        </w:rPr>
        <w:t xml:space="preserve"> of the GT Pathways categories above, in</w:t>
      </w:r>
      <w:r w:rsidR="009F1514" w:rsidRPr="00D20D05">
        <w:rPr>
          <w:rFonts w:ascii="Times New Roman" w:eastAsia="Times New Roman" w:hAnsi="Times New Roman" w:cs="Times New Roman"/>
          <w:color w:val="538135" w:themeColor="accent6" w:themeShade="BF"/>
        </w:rPr>
        <w:t xml:space="preserve"> addition to those for CSU’s </w:t>
      </w:r>
      <w:r w:rsidR="004E7A0C">
        <w:rPr>
          <w:rFonts w:ascii="Times New Roman" w:eastAsia="Times New Roman" w:hAnsi="Times New Roman" w:cs="Times New Roman"/>
          <w:color w:val="538135" w:themeColor="accent6" w:themeShade="BF"/>
        </w:rPr>
        <w:t xml:space="preserve">AUCC </w:t>
      </w:r>
      <w:r w:rsidR="00637DA5">
        <w:rPr>
          <w:rFonts w:ascii="Times New Roman" w:eastAsia="Times New Roman" w:hAnsi="Times New Roman" w:cs="Times New Roman"/>
          <w:color w:val="538135" w:themeColor="accent6" w:themeShade="BF"/>
        </w:rPr>
        <w:t>1C</w:t>
      </w:r>
      <w:r w:rsidR="004E7A0C">
        <w:rPr>
          <w:rFonts w:ascii="Times New Roman" w:eastAsia="Times New Roman" w:hAnsi="Times New Roman" w:cs="Times New Roman"/>
          <w:color w:val="538135" w:themeColor="accent6" w:themeShade="BF"/>
        </w:rPr>
        <w:t xml:space="preserve"> </w:t>
      </w:r>
      <w:r w:rsidR="009F1514" w:rsidRPr="00D20D05">
        <w:rPr>
          <w:rFonts w:ascii="Times New Roman" w:eastAsia="Times New Roman" w:hAnsi="Times New Roman" w:cs="Times New Roman"/>
          <w:color w:val="538135" w:themeColor="accent6" w:themeShade="BF"/>
        </w:rPr>
        <w:t>Diversity</w:t>
      </w:r>
      <w:r w:rsidR="00637DA5">
        <w:rPr>
          <w:rFonts w:ascii="Times New Roman" w:eastAsia="Times New Roman" w:hAnsi="Times New Roman" w:cs="Times New Roman"/>
          <w:color w:val="538135" w:themeColor="accent6" w:themeShade="BF"/>
        </w:rPr>
        <w:t>, Equity, and Inclusion</w:t>
      </w:r>
      <w:r w:rsidR="00157450">
        <w:rPr>
          <w:rFonts w:ascii="Times New Roman" w:eastAsia="Times New Roman" w:hAnsi="Times New Roman" w:cs="Times New Roman"/>
          <w:color w:val="538135" w:themeColor="accent6" w:themeShade="BF"/>
        </w:rPr>
        <w:t xml:space="preserve"> </w:t>
      </w:r>
      <w:r w:rsidR="009F1514" w:rsidRPr="00D20D05">
        <w:rPr>
          <w:rFonts w:ascii="Times New Roman" w:eastAsia="Times New Roman" w:hAnsi="Times New Roman" w:cs="Times New Roman"/>
          <w:color w:val="538135" w:themeColor="accent6" w:themeShade="BF"/>
        </w:rPr>
        <w:t xml:space="preserve">category.  </w:t>
      </w:r>
    </w:p>
    <w:p w14:paraId="33DC6FF9" w14:textId="77777777" w:rsidR="00F73016" w:rsidRPr="00A54369" w:rsidRDefault="00F73016" w:rsidP="008F32A4">
      <w:pPr>
        <w:widowControl w:val="0"/>
        <w:autoSpaceDE w:val="0"/>
        <w:autoSpaceDN w:val="0"/>
        <w:adjustRightInd w:val="0"/>
        <w:spacing w:after="0"/>
        <w:rPr>
          <w:rFonts w:ascii="Times New Roman" w:eastAsia="Times New Roman" w:hAnsi="Times New Roman" w:cs="Times New Roman"/>
        </w:rPr>
      </w:pPr>
    </w:p>
    <w:p w14:paraId="2AC07FD8" w14:textId="77777777" w:rsidR="008F32A4" w:rsidRPr="005F1433" w:rsidRDefault="008F32A4" w:rsidP="008F32A4">
      <w:pPr>
        <w:widowControl w:val="0"/>
        <w:autoSpaceDE w:val="0"/>
        <w:autoSpaceDN w:val="0"/>
        <w:adjustRightInd w:val="0"/>
        <w:spacing w:after="0"/>
        <w:rPr>
          <w:rFonts w:ascii="Times New Roman" w:eastAsia="Times New Roman" w:hAnsi="Times New Roman" w:cs="Times New Roman"/>
          <w:sz w:val="21"/>
          <w:szCs w:val="21"/>
        </w:rPr>
      </w:pPr>
      <w:r w:rsidRPr="005F1433">
        <w:rPr>
          <w:rFonts w:ascii="Times New Roman" w:eastAsia="Times New Roman" w:hAnsi="Times New Roman" w:cs="Times New Roman"/>
          <w:sz w:val="21"/>
          <w:szCs w:val="21"/>
        </w:rPr>
        <w:t xml:space="preserve">Courses in these categories should provide high impact practices such as writing, collaborative learning, community/civic engagement, or research as relevant to the field. </w:t>
      </w:r>
    </w:p>
    <w:p w14:paraId="435FF6AE" w14:textId="5536FE21" w:rsidR="005F1433" w:rsidRDefault="005F1433" w:rsidP="005F1433">
      <w:pPr>
        <w:widowControl w:val="0"/>
        <w:autoSpaceDE w:val="0"/>
        <w:autoSpaceDN w:val="0"/>
        <w:adjustRightInd w:val="0"/>
        <w:spacing w:after="0"/>
        <w:rPr>
          <w:rFonts w:ascii="Times New Roman" w:eastAsia="Times New Roman" w:hAnsi="Times New Roman" w:cs="Times New Roman"/>
          <w:sz w:val="16"/>
        </w:rPr>
      </w:pPr>
    </w:p>
    <w:p w14:paraId="61DDC387" w14:textId="77777777" w:rsidR="0040497F" w:rsidRPr="0040497F" w:rsidRDefault="0040497F" w:rsidP="0040497F">
      <w:pPr>
        <w:widowControl w:val="0"/>
        <w:autoSpaceDE w:val="0"/>
        <w:autoSpaceDN w:val="0"/>
        <w:adjustRightInd w:val="0"/>
        <w:spacing w:after="0"/>
        <w:rPr>
          <w:rFonts w:ascii="Times New Roman" w:eastAsia="Times New Roman" w:hAnsi="Times New Roman" w:cs="Times New Roman"/>
        </w:rPr>
      </w:pPr>
      <w:r w:rsidRPr="0040497F">
        <w:rPr>
          <w:rFonts w:ascii="Times New Roman" w:eastAsia="Times New Roman" w:hAnsi="Times New Roman" w:cs="Times New Roman"/>
        </w:rPr>
        <w:t xml:space="preserve">Courses in the 1C category will ask students to undertake meaningful interaction with one another </w:t>
      </w:r>
      <w:proofErr w:type="gramStart"/>
      <w:r w:rsidRPr="0040497F">
        <w:rPr>
          <w:rFonts w:ascii="Times New Roman" w:eastAsia="Times New Roman" w:hAnsi="Times New Roman" w:cs="Times New Roman"/>
        </w:rPr>
        <w:t>in order to</w:t>
      </w:r>
      <w:proofErr w:type="gramEnd"/>
      <w:r w:rsidRPr="0040497F">
        <w:rPr>
          <w:rFonts w:ascii="Times New Roman" w:eastAsia="Times New Roman" w:hAnsi="Times New Roman" w:cs="Times New Roman"/>
        </w:rPr>
        <w:t xml:space="preserve"> encourage proactive engagement across difference. A variety of approaches are possible for accomplishing this objective, including but not limited to, spoken dialogue, dialogic or collaborative writing, artistry approaches, and group work. Choices of approach should reflect the content/disciplinary area and faculty expertise/preference.</w:t>
      </w:r>
    </w:p>
    <w:p w14:paraId="1819FFF3" w14:textId="77777777" w:rsidR="0040497F" w:rsidRPr="0040497F" w:rsidRDefault="0040497F" w:rsidP="0040497F">
      <w:pPr>
        <w:widowControl w:val="0"/>
        <w:autoSpaceDE w:val="0"/>
        <w:autoSpaceDN w:val="0"/>
        <w:adjustRightInd w:val="0"/>
        <w:spacing w:after="0"/>
        <w:rPr>
          <w:rFonts w:ascii="Times New Roman" w:eastAsia="Times New Roman" w:hAnsi="Times New Roman" w:cs="Times New Roman"/>
          <w:sz w:val="16"/>
          <w:szCs w:val="16"/>
        </w:rPr>
      </w:pPr>
    </w:p>
    <w:p w14:paraId="7870B035" w14:textId="5F854E4E" w:rsidR="0040497F" w:rsidRDefault="0040497F" w:rsidP="0040497F">
      <w:pPr>
        <w:widowControl w:val="0"/>
        <w:autoSpaceDE w:val="0"/>
        <w:autoSpaceDN w:val="0"/>
        <w:adjustRightInd w:val="0"/>
        <w:spacing w:after="0"/>
        <w:rPr>
          <w:rFonts w:ascii="Times New Roman" w:eastAsia="Times New Roman" w:hAnsi="Times New Roman" w:cs="Times New Roman"/>
        </w:rPr>
      </w:pPr>
      <w:r w:rsidRPr="0040497F">
        <w:rPr>
          <w:rFonts w:ascii="Times New Roman" w:eastAsia="Times New Roman" w:hAnsi="Times New Roman" w:cs="Times New Roman"/>
        </w:rPr>
        <w:t>A Guidance Committee will partner with faculty to help shepherd course development, content, and delivery and assist with the curriculum review process.</w:t>
      </w:r>
    </w:p>
    <w:p w14:paraId="1F4BFE4A" w14:textId="77777777" w:rsidR="0040497F" w:rsidRPr="0040497F" w:rsidRDefault="0040497F" w:rsidP="00DD0D61">
      <w:pPr>
        <w:widowControl w:val="0"/>
        <w:autoSpaceDE w:val="0"/>
        <w:autoSpaceDN w:val="0"/>
        <w:adjustRightInd w:val="0"/>
        <w:spacing w:after="0"/>
        <w:rPr>
          <w:rFonts w:ascii="Times New Roman" w:eastAsia="Times New Roman" w:hAnsi="Times New Roman" w:cs="Times New Roman"/>
          <w:sz w:val="16"/>
          <w:szCs w:val="16"/>
        </w:rPr>
      </w:pPr>
    </w:p>
    <w:p w14:paraId="7C2C2159" w14:textId="31F3FE54" w:rsidR="00DD0D61" w:rsidRDefault="00067DB0" w:rsidP="00DD0D61">
      <w:pPr>
        <w:widowControl w:val="0"/>
        <w:autoSpaceDE w:val="0"/>
        <w:autoSpaceDN w:val="0"/>
        <w:adjustRightInd w:val="0"/>
        <w:spacing w:after="0"/>
        <w:rPr>
          <w:rFonts w:ascii="Times New Roman" w:eastAsia="Times New Roman" w:hAnsi="Times New Roman" w:cs="Times New Roman"/>
        </w:rPr>
      </w:pPr>
      <w:r w:rsidRPr="00067DB0">
        <w:rPr>
          <w:rFonts w:ascii="Times New Roman" w:eastAsia="Times New Roman" w:hAnsi="Times New Roman" w:cs="Times New Roman"/>
        </w:rPr>
        <w:t xml:space="preserve">Courses in category 1C must base at least </w:t>
      </w:r>
      <w:r w:rsidRPr="0040497F">
        <w:rPr>
          <w:rFonts w:ascii="Times New Roman" w:eastAsia="Times New Roman" w:hAnsi="Times New Roman" w:cs="Times New Roman"/>
          <w:b/>
          <w:bCs/>
        </w:rPr>
        <w:t>25% of the final grade on writing</w:t>
      </w:r>
      <w:r w:rsidRPr="00067DB0">
        <w:rPr>
          <w:rFonts w:ascii="Times New Roman" w:eastAsia="Times New Roman" w:hAnsi="Times New Roman" w:cs="Times New Roman"/>
        </w:rPr>
        <w:t>, a portion of which must be written outside of class. Writing activities may range from brief in-class reflective writing to multi-draft revised papers.</w:t>
      </w:r>
    </w:p>
    <w:p w14:paraId="307B1046" w14:textId="77777777" w:rsidR="00DD0D61" w:rsidRPr="005F1433" w:rsidRDefault="00DD0D61" w:rsidP="005F1433">
      <w:pPr>
        <w:widowControl w:val="0"/>
        <w:autoSpaceDE w:val="0"/>
        <w:autoSpaceDN w:val="0"/>
        <w:adjustRightInd w:val="0"/>
        <w:spacing w:after="0"/>
        <w:rPr>
          <w:rFonts w:ascii="Times New Roman" w:eastAsia="Times New Roman" w:hAnsi="Times New Roman" w:cs="Times New Roman"/>
          <w:sz w:val="16"/>
        </w:rPr>
      </w:pPr>
    </w:p>
    <w:p w14:paraId="208619D5" w14:textId="79902ED5" w:rsidR="008F32A4" w:rsidRDefault="008F32A4" w:rsidP="005F1433">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color w:val="C00000"/>
        </w:rPr>
        <w:t>The following statement must be copied and pasted verbatim into each instructor’s syllabus for every section, every term</w:t>
      </w:r>
      <w:r w:rsidRPr="00A54369">
        <w:rPr>
          <w:rFonts w:ascii="Times New Roman" w:eastAsia="Times New Roman" w:hAnsi="Times New Roman" w:cs="Times New Roman"/>
          <w:color w:val="C00000"/>
        </w:rPr>
        <w:t xml:space="preserve"> (replace the text in red</w:t>
      </w:r>
      <w:r w:rsidR="005B4120" w:rsidRPr="00A54369">
        <w:rPr>
          <w:rFonts w:ascii="Times New Roman" w:eastAsia="Times New Roman" w:hAnsi="Times New Roman" w:cs="Times New Roman"/>
          <w:color w:val="C00000"/>
        </w:rPr>
        <w:t xml:space="preserve"> with your course subject code </w:t>
      </w:r>
      <w:r w:rsidR="00507F3E" w:rsidRPr="00A54369">
        <w:rPr>
          <w:rFonts w:ascii="Times New Roman" w:eastAsia="Times New Roman" w:hAnsi="Times New Roman" w:cs="Times New Roman"/>
          <w:color w:val="C00000"/>
        </w:rPr>
        <w:t>&amp;</w:t>
      </w:r>
      <w:r w:rsidRPr="00A54369">
        <w:rPr>
          <w:rFonts w:ascii="Times New Roman" w:eastAsia="Times New Roman" w:hAnsi="Times New Roman" w:cs="Times New Roman"/>
          <w:color w:val="C00000"/>
        </w:rPr>
        <w:t xml:space="preserve"> number and the correct GT category):  </w:t>
      </w:r>
      <w:r w:rsidRPr="00A54369">
        <w:rPr>
          <w:rFonts w:ascii="Times New Roman" w:eastAsia="Times New Roman" w:hAnsi="Times New Roman" w:cs="Times New Roman"/>
        </w:rPr>
        <w:t xml:space="preserve">The Colorado Commission on Higher Education has approved </w:t>
      </w:r>
      <w:r w:rsidRPr="00A54369">
        <w:rPr>
          <w:rFonts w:ascii="Times New Roman" w:eastAsia="Times New Roman" w:hAnsi="Times New Roman" w:cs="Times New Roman"/>
          <w:color w:val="C00000"/>
        </w:rPr>
        <w:t>XXXX ####</w:t>
      </w:r>
      <w:r w:rsidRPr="00A54369">
        <w:rPr>
          <w:rFonts w:ascii="Times New Roman" w:eastAsia="Times New Roman" w:hAnsi="Times New Roman" w:cs="Times New Roman"/>
          <w:color w:val="FF0000"/>
        </w:rPr>
        <w:t xml:space="preserve"> </w:t>
      </w:r>
      <w:r w:rsidRPr="00A54369">
        <w:rPr>
          <w:rFonts w:ascii="Times New Roman" w:eastAsia="Times New Roman" w:hAnsi="Times New Roman" w:cs="Times New Roman"/>
        </w:rPr>
        <w:t xml:space="preserve">for inclusion in the Guaranteed Transfer (GT) Pathways program in the </w:t>
      </w:r>
      <w:r w:rsidRPr="00A54369">
        <w:rPr>
          <w:rFonts w:ascii="Times New Roman" w:eastAsia="Times New Roman" w:hAnsi="Times New Roman" w:cs="Times New Roman"/>
          <w:b/>
          <w:color w:val="C00000"/>
        </w:rPr>
        <w:t>GT-XXX</w:t>
      </w:r>
      <w:r w:rsidRPr="00A54369">
        <w:rPr>
          <w:rFonts w:ascii="Times New Roman" w:eastAsia="Times New Roman" w:hAnsi="Times New Roman" w:cs="Times New Roman"/>
        </w:rPr>
        <w:t xml:space="preserve"> category. For transferring students, successful completion with a minimum C‒ grade guarantees transfer and application of credit in this GT Pathways category. For more information on the GT Pathways program, go to </w:t>
      </w:r>
      <w:hyperlink r:id="rId27" w:history="1">
        <w:r w:rsidR="00277BD9" w:rsidRPr="00277BD9">
          <w:rPr>
            <w:rStyle w:val="Hyperlink"/>
            <w:rFonts w:ascii="Times New Roman" w:eastAsia="Times New Roman" w:hAnsi="Times New Roman" w:cs="Times New Roman"/>
          </w:rPr>
          <w:t>https://cdhe.colorado.gov/guaranteed-transfer-gt-pathways-general-education-curriculum</w:t>
        </w:r>
      </w:hyperlink>
    </w:p>
    <w:p w14:paraId="3E0DB720" w14:textId="77777777" w:rsidR="005F1433" w:rsidRPr="005F1433" w:rsidRDefault="005F1433" w:rsidP="005F1433">
      <w:pPr>
        <w:widowControl w:val="0"/>
        <w:autoSpaceDE w:val="0"/>
        <w:autoSpaceDN w:val="0"/>
        <w:adjustRightInd w:val="0"/>
        <w:spacing w:after="0"/>
        <w:rPr>
          <w:rFonts w:ascii="Times New Roman" w:eastAsia="Times New Roman" w:hAnsi="Times New Roman" w:cs="Times New Roman"/>
          <w:sz w:val="16"/>
        </w:rPr>
      </w:pPr>
    </w:p>
    <w:p w14:paraId="5F4497DD" w14:textId="77777777" w:rsidR="00DA65A7" w:rsidRPr="00A54369" w:rsidRDefault="00DA65A7" w:rsidP="00DA65A7">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u w:val="single"/>
        </w:rPr>
        <w:t>Course syllabi</w:t>
      </w:r>
      <w:r w:rsidRPr="00A54369">
        <w:rPr>
          <w:rFonts w:ascii="Times New Roman" w:eastAsia="Times New Roman" w:hAnsi="Times New Roman" w:cs="Times New Roman"/>
          <w:b/>
        </w:rPr>
        <w:t xml:space="preserve">: </w:t>
      </w:r>
      <w:r w:rsidRPr="00A54369">
        <w:rPr>
          <w:rFonts w:ascii="Times New Roman" w:eastAsia="Times New Roman" w:hAnsi="Times New Roman" w:cs="Times New Roman"/>
        </w:rPr>
        <w:t xml:space="preserve"> The </w:t>
      </w:r>
      <w:r w:rsidRPr="00A54369">
        <w:rPr>
          <w:rFonts w:ascii="Times New Roman" w:eastAsia="Times New Roman" w:hAnsi="Times New Roman" w:cs="Times New Roman"/>
          <w:b/>
        </w:rPr>
        <w:t>Content Criteria</w:t>
      </w:r>
      <w:r w:rsidRPr="00A54369">
        <w:rPr>
          <w:rFonts w:ascii="Times New Roman" w:eastAsia="Times New Roman" w:hAnsi="Times New Roman" w:cs="Times New Roman"/>
        </w:rPr>
        <w:t xml:space="preserve"> and </w:t>
      </w:r>
      <w:r w:rsidRPr="00A54369">
        <w:rPr>
          <w:rFonts w:ascii="Times New Roman" w:eastAsia="Times New Roman" w:hAnsi="Times New Roman" w:cs="Times New Roman"/>
          <w:b/>
        </w:rPr>
        <w:t>Core Student Learning Outcomes</w:t>
      </w:r>
      <w:r w:rsidRPr="00A54369">
        <w:rPr>
          <w:rFonts w:ascii="Times New Roman" w:eastAsia="Times New Roman" w:hAnsi="Times New Roman" w:cs="Times New Roman"/>
        </w:rPr>
        <w:t xml:space="preserve"> below must be copied and pasted verbatim into each instructor’s syllabus for every section, every term. </w:t>
      </w:r>
    </w:p>
    <w:p w14:paraId="73876742" w14:textId="77777777" w:rsidR="005F1433" w:rsidRPr="005F1433" w:rsidRDefault="005F1433" w:rsidP="005F1433">
      <w:pPr>
        <w:spacing w:after="0"/>
        <w:rPr>
          <w:rFonts w:ascii="Times New Roman" w:eastAsia="Times New Roman" w:hAnsi="Times New Roman" w:cs="Times New Roman"/>
          <w:b/>
          <w:sz w:val="16"/>
          <w:u w:val="single"/>
        </w:rPr>
      </w:pPr>
    </w:p>
    <w:p w14:paraId="59179F52" w14:textId="5C911A04" w:rsidR="003C1385" w:rsidRDefault="00DA65A7" w:rsidP="00310514">
      <w:pPr>
        <w:rPr>
          <w:rFonts w:ascii="Times New Roman" w:hAnsi="Times New Roman" w:cs="Times New Roman"/>
          <w:i/>
          <w:color w:val="C00000"/>
          <w:sz w:val="20"/>
        </w:rPr>
      </w:pPr>
      <w:r w:rsidRPr="00A54369">
        <w:rPr>
          <w:rFonts w:ascii="Times New Roman" w:eastAsia="Times New Roman" w:hAnsi="Times New Roman" w:cs="Times New Roman"/>
          <w:b/>
          <w:u w:val="single"/>
        </w:rPr>
        <w:t>CIM proposals</w:t>
      </w:r>
      <w:r w:rsidRPr="00A54369">
        <w:rPr>
          <w:rFonts w:ascii="Times New Roman" w:eastAsia="Times New Roman" w:hAnsi="Times New Roman" w:cs="Times New Roman"/>
          <w:b/>
        </w:rPr>
        <w:t>:</w:t>
      </w:r>
      <w:r w:rsidRPr="00A54369">
        <w:rPr>
          <w:rFonts w:ascii="Times New Roman" w:eastAsia="Times New Roman" w:hAnsi="Times New Roman" w:cs="Times New Roman"/>
        </w:rPr>
        <w:t xml:space="preserve">  Copy/paste the Core Student Learning Outcomes below into the </w:t>
      </w:r>
      <w:r w:rsidRPr="00A54369">
        <w:rPr>
          <w:rFonts w:ascii="Times New Roman" w:eastAsia="Times New Roman" w:hAnsi="Times New Roman" w:cs="Times New Roman"/>
          <w:b/>
        </w:rPr>
        <w:t>Course Learning Objectives section</w:t>
      </w:r>
      <w:r w:rsidRPr="00A54369">
        <w:rPr>
          <w:rFonts w:ascii="Times New Roman" w:eastAsia="Times New Roman" w:hAnsi="Times New Roman" w:cs="Times New Roman"/>
        </w:rPr>
        <w:t xml:space="preserve">. Respond to the following prompt in the </w:t>
      </w:r>
      <w:r w:rsidRPr="00A54369">
        <w:rPr>
          <w:rFonts w:ascii="Times New Roman" w:eastAsia="Times New Roman" w:hAnsi="Times New Roman" w:cs="Times New Roman"/>
          <w:b/>
        </w:rPr>
        <w:t>AUCC justification section</w:t>
      </w:r>
      <w:r w:rsidRPr="00A54369">
        <w:rPr>
          <w:rFonts w:ascii="Times New Roman" w:eastAsia="Times New Roman" w:hAnsi="Times New Roman" w:cs="Times New Roman"/>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059706AC" w14:textId="77777777" w:rsidR="00E21B69" w:rsidRDefault="00E21B69">
      <w:pPr>
        <w:rPr>
          <w:rFonts w:ascii="Times New Roman" w:hAnsi="Times New Roman" w:cs="Times New Roman"/>
          <w:i/>
          <w:color w:val="C00000"/>
          <w:sz w:val="20"/>
        </w:rPr>
      </w:pPr>
    </w:p>
    <w:p w14:paraId="7A47F4C9" w14:textId="0EA8A8F4" w:rsidR="003C1385" w:rsidRDefault="00F63D88" w:rsidP="00DA65A7">
      <w:pPr>
        <w:jc w:val="center"/>
        <w:rPr>
          <w:color w:val="538135" w:themeColor="accent6" w:themeShade="BF"/>
          <w:sz w:val="28"/>
          <w:szCs w:val="28"/>
        </w:rPr>
      </w:pPr>
      <w:r w:rsidRPr="00DE0F1C">
        <w:rPr>
          <w:rFonts w:ascii="Times New Roman" w:hAnsi="Times New Roman" w:cs="Times New Roman"/>
          <w:i/>
          <w:color w:val="C00000"/>
          <w:sz w:val="20"/>
        </w:rPr>
        <w:t>(Continued on next page)</w:t>
      </w:r>
      <w:r w:rsidR="003C1385">
        <w:rPr>
          <w:color w:val="538135" w:themeColor="accent6" w:themeShade="BF"/>
          <w:sz w:val="28"/>
          <w:szCs w:val="28"/>
        </w:rPr>
        <w:br w:type="page"/>
      </w:r>
    </w:p>
    <w:p w14:paraId="1984F1D2" w14:textId="105B60BE" w:rsidR="003E05DD" w:rsidRPr="00D34F03" w:rsidRDefault="003E05DD" w:rsidP="003E05DD">
      <w:pPr>
        <w:widowControl w:val="0"/>
        <w:autoSpaceDE w:val="0"/>
        <w:autoSpaceDN w:val="0"/>
        <w:adjustRightInd w:val="0"/>
        <w:spacing w:after="0"/>
        <w:rPr>
          <w:rFonts w:ascii="Times New Roman" w:eastAsia="Times New Roman" w:hAnsi="Times New Roman" w:cs="Times New Roman"/>
          <w:b/>
          <w:color w:val="00B050"/>
          <w:sz w:val="32"/>
          <w:szCs w:val="24"/>
        </w:rPr>
      </w:pPr>
      <w:r w:rsidRPr="00F946B2">
        <w:rPr>
          <w:b/>
          <w:color w:val="538135" w:themeColor="accent6" w:themeShade="BF"/>
          <w:sz w:val="28"/>
          <w:szCs w:val="28"/>
        </w:rPr>
        <w:lastRenderedPageBreak/>
        <w:t>CSU’s AUCC Category</w:t>
      </w:r>
      <w:r w:rsidR="00D10854">
        <w:rPr>
          <w:b/>
          <w:color w:val="538135" w:themeColor="accent6" w:themeShade="BF"/>
          <w:sz w:val="28"/>
          <w:szCs w:val="28"/>
        </w:rPr>
        <w:t xml:space="preserve"> </w:t>
      </w:r>
      <w:r w:rsidR="00A9448A">
        <w:rPr>
          <w:b/>
          <w:color w:val="538135" w:themeColor="accent6" w:themeShade="BF"/>
          <w:sz w:val="28"/>
          <w:szCs w:val="28"/>
        </w:rPr>
        <w:t>1C</w:t>
      </w:r>
      <w:r>
        <w:rPr>
          <w:b/>
          <w:color w:val="538135" w:themeColor="accent6" w:themeShade="BF"/>
          <w:sz w:val="28"/>
          <w:szCs w:val="28"/>
        </w:rPr>
        <w:t xml:space="preserve">: </w:t>
      </w:r>
      <w:r w:rsidRPr="00896090">
        <w:rPr>
          <w:b/>
          <w:color w:val="538135" w:themeColor="accent6" w:themeShade="BF"/>
          <w:sz w:val="28"/>
          <w:szCs w:val="28"/>
        </w:rPr>
        <w:t>Diversity</w:t>
      </w:r>
      <w:r w:rsidR="00A9448A">
        <w:rPr>
          <w:b/>
          <w:color w:val="538135" w:themeColor="accent6" w:themeShade="BF"/>
          <w:sz w:val="28"/>
          <w:szCs w:val="28"/>
        </w:rPr>
        <w:t>, Equity, and Inclusion</w:t>
      </w:r>
      <w:r w:rsidR="00A9448A">
        <w:rPr>
          <w:b/>
          <w:color w:val="538135" w:themeColor="accent6" w:themeShade="BF"/>
          <w:sz w:val="28"/>
          <w:szCs w:val="28"/>
        </w:rPr>
        <w:tab/>
        <w:t xml:space="preserve">     </w:t>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t xml:space="preserve">     </w:t>
      </w:r>
      <w:r>
        <w:rPr>
          <w:b/>
          <w:color w:val="1F4E79" w:themeColor="accent1" w:themeShade="80"/>
          <w:sz w:val="28"/>
          <w:szCs w:val="24"/>
        </w:rPr>
        <w:t>GT-AH1: Arts &amp; Expressions</w:t>
      </w:r>
    </w:p>
    <w:p w14:paraId="1C3DB638" w14:textId="77777777" w:rsidR="003E05DD" w:rsidRDefault="003E05DD" w:rsidP="003E05DD">
      <w:pPr>
        <w:rPr>
          <w:rFonts w:ascii="Times New Roman" w:hAnsi="Times New Roman" w:cs="Times New Roman"/>
          <w:color w:val="C00000"/>
          <w:sz w:val="20"/>
        </w:rPr>
      </w:pPr>
    </w:p>
    <w:tbl>
      <w:tblPr>
        <w:tblStyle w:val="TableGrid"/>
        <w:tblW w:w="14580" w:type="dxa"/>
        <w:tblInd w:w="-185" w:type="dxa"/>
        <w:tblLook w:val="04A0" w:firstRow="1" w:lastRow="0" w:firstColumn="1" w:lastColumn="0" w:noHBand="0" w:noVBand="1"/>
      </w:tblPr>
      <w:tblGrid>
        <w:gridCol w:w="1327"/>
        <w:gridCol w:w="1614"/>
        <w:gridCol w:w="4079"/>
        <w:gridCol w:w="7560"/>
      </w:tblGrid>
      <w:tr w:rsidR="00F67DA4" w:rsidRPr="00544D74" w14:paraId="008ED291" w14:textId="77777777" w:rsidTr="00F67DA4">
        <w:trPr>
          <w:trHeight w:val="836"/>
        </w:trPr>
        <w:tc>
          <w:tcPr>
            <w:tcW w:w="1327" w:type="dxa"/>
            <w:shd w:val="clear" w:color="auto" w:fill="D0CECE" w:themeFill="background2" w:themeFillShade="E6"/>
          </w:tcPr>
          <w:p w14:paraId="06844D47" w14:textId="77777777" w:rsidR="00F67DA4" w:rsidRPr="008F32A4" w:rsidRDefault="00F67DA4"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1C95427C" w14:textId="77777777" w:rsidR="00F67DA4" w:rsidRPr="003E05DD" w:rsidRDefault="00F67DA4" w:rsidP="00C23C04">
            <w:pPr>
              <w:rPr>
                <w:rFonts w:ascii="Times New Roman" w:hAnsi="Times New Roman" w:cs="Times New Roman"/>
                <w:b/>
                <w:color w:val="1F4E79" w:themeColor="accent1" w:themeShade="80"/>
                <w:szCs w:val="24"/>
              </w:rPr>
            </w:pPr>
            <w:r w:rsidRPr="003E05DD">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25245089" w14:textId="77777777" w:rsidR="00F67DA4" w:rsidRDefault="00F67DA4" w:rsidP="00C23C04">
            <w:pPr>
              <w:rPr>
                <w:rFonts w:ascii="Times New Roman" w:hAnsi="Times New Roman" w:cs="Times New Roman"/>
                <w:b/>
              </w:rPr>
            </w:pPr>
            <w:r w:rsidRPr="00544D74">
              <w:rPr>
                <w:rFonts w:ascii="Times New Roman" w:hAnsi="Times New Roman" w:cs="Times New Roman"/>
                <w:b/>
              </w:rPr>
              <w:t>Content Criteria</w:t>
            </w:r>
          </w:p>
          <w:p w14:paraId="7D32682A" w14:textId="77777777" w:rsidR="00F67DA4" w:rsidRPr="00EC75AE" w:rsidRDefault="00F67DA4"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560" w:type="dxa"/>
            <w:shd w:val="clear" w:color="auto" w:fill="D0CECE" w:themeFill="background2" w:themeFillShade="E6"/>
          </w:tcPr>
          <w:p w14:paraId="11D30FA4" w14:textId="77777777" w:rsidR="00F67DA4" w:rsidRDefault="00F67DA4"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690BCE22" w14:textId="77777777" w:rsidR="00F67DA4" w:rsidRPr="00EC75AE" w:rsidRDefault="00F67DA4" w:rsidP="00C23C04">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04EFDA1A" w14:textId="77777777" w:rsidR="00F67DA4" w:rsidRPr="00544D74" w:rsidRDefault="00F67DA4" w:rsidP="00C23C04">
            <w:pPr>
              <w:rPr>
                <w:rFonts w:ascii="Times New Roman" w:hAnsi="Times New Roman" w:cs="Times New Roman"/>
                <w:b/>
              </w:rPr>
            </w:pPr>
          </w:p>
        </w:tc>
      </w:tr>
      <w:tr w:rsidR="00F67DA4" w:rsidRPr="00544D74" w14:paraId="169B0614" w14:textId="77777777" w:rsidTr="00F67DA4">
        <w:trPr>
          <w:trHeight w:val="962"/>
        </w:trPr>
        <w:tc>
          <w:tcPr>
            <w:tcW w:w="1327" w:type="dxa"/>
            <w:vMerge w:val="restart"/>
            <w:shd w:val="clear" w:color="auto" w:fill="auto"/>
          </w:tcPr>
          <w:p w14:paraId="01C9DC1C" w14:textId="77777777" w:rsidR="00F67DA4" w:rsidRDefault="00F67DA4" w:rsidP="00C23C04">
            <w:pPr>
              <w:rPr>
                <w:rFonts w:ascii="Times New Roman" w:hAnsi="Times New Roman" w:cs="Times New Roman"/>
                <w:b/>
                <w:color w:val="538135" w:themeColor="accent6" w:themeShade="BF"/>
                <w:sz w:val="20"/>
                <w:szCs w:val="20"/>
              </w:rPr>
            </w:pPr>
            <w:r>
              <w:rPr>
                <w:rFonts w:ascii="Times New Roman" w:hAnsi="Times New Roman" w:cs="Times New Roman"/>
                <w:b/>
                <w:color w:val="538135" w:themeColor="accent6" w:themeShade="BF"/>
                <w:sz w:val="20"/>
                <w:szCs w:val="20"/>
              </w:rPr>
              <w:t>1C:  Diversity, Equity, and Inclusion</w:t>
            </w:r>
          </w:p>
          <w:p w14:paraId="380DBFF7" w14:textId="77777777" w:rsidR="00F67DA4" w:rsidRPr="00185483" w:rsidRDefault="00F67DA4" w:rsidP="00C23C04">
            <w:pPr>
              <w:rPr>
                <w:rFonts w:ascii="Times New Roman" w:hAnsi="Times New Roman" w:cs="Times New Roman"/>
                <w:b/>
                <w:color w:val="538135" w:themeColor="accent6" w:themeShade="BF"/>
                <w:szCs w:val="20"/>
              </w:rPr>
            </w:pPr>
          </w:p>
          <w:p w14:paraId="419EB303" w14:textId="77777777" w:rsidR="00F67DA4" w:rsidRPr="008F32A4" w:rsidRDefault="00F67DA4" w:rsidP="00C23C04">
            <w:pPr>
              <w:ind w:left="165"/>
              <w:rPr>
                <w:rFonts w:ascii="Times New Roman" w:hAnsi="Times New Roman" w:cs="Times New Roman"/>
                <w:b/>
                <w:color w:val="538135" w:themeColor="accent6" w:themeShade="BF"/>
                <w:szCs w:val="24"/>
              </w:rPr>
            </w:pPr>
          </w:p>
        </w:tc>
        <w:tc>
          <w:tcPr>
            <w:tcW w:w="1614" w:type="dxa"/>
            <w:vMerge w:val="restart"/>
            <w:shd w:val="clear" w:color="auto" w:fill="auto"/>
          </w:tcPr>
          <w:p w14:paraId="7BC8410D" w14:textId="77777777" w:rsidR="00F67DA4" w:rsidRPr="003E05DD" w:rsidRDefault="00F67DA4" w:rsidP="00C23C04">
            <w:pPr>
              <w:rPr>
                <w:rFonts w:ascii="Times New Roman" w:hAnsi="Times New Roman" w:cs="Times New Roman"/>
                <w:b/>
                <w:color w:val="1F4E79" w:themeColor="accent1" w:themeShade="80"/>
                <w:szCs w:val="20"/>
              </w:rPr>
            </w:pPr>
            <w:r w:rsidRPr="003E05DD">
              <w:rPr>
                <w:rFonts w:ascii="Times New Roman" w:hAnsi="Times New Roman" w:cs="Times New Roman"/>
                <w:b/>
                <w:color w:val="1F4E79" w:themeColor="accent1" w:themeShade="80"/>
                <w:szCs w:val="20"/>
              </w:rPr>
              <w:t xml:space="preserve">GT-AH1: </w:t>
            </w:r>
          </w:p>
          <w:p w14:paraId="4C7476F9" w14:textId="77777777" w:rsidR="00F67DA4" w:rsidRPr="003E05DD" w:rsidRDefault="00F67DA4" w:rsidP="00C23C04">
            <w:pPr>
              <w:rPr>
                <w:rFonts w:ascii="Times New Roman" w:hAnsi="Times New Roman" w:cs="Times New Roman"/>
                <w:b/>
                <w:color w:val="1F4E79" w:themeColor="accent1" w:themeShade="80"/>
                <w:szCs w:val="20"/>
              </w:rPr>
            </w:pPr>
            <w:r w:rsidRPr="003E05DD">
              <w:rPr>
                <w:rFonts w:ascii="Times New Roman" w:hAnsi="Times New Roman" w:cs="Times New Roman"/>
                <w:color w:val="1F4E79" w:themeColor="accent1" w:themeShade="80"/>
                <w:szCs w:val="20"/>
              </w:rPr>
              <w:t>Arts &amp; Expressions</w:t>
            </w:r>
          </w:p>
          <w:p w14:paraId="2B0513FD" w14:textId="77777777" w:rsidR="00F67DA4" w:rsidRPr="003E05DD" w:rsidRDefault="00F67DA4" w:rsidP="00C23C04">
            <w:pPr>
              <w:rPr>
                <w:rFonts w:ascii="Times New Roman" w:hAnsi="Times New Roman" w:cs="Times New Roman"/>
                <w:b/>
                <w:color w:val="1F4E79" w:themeColor="accent1" w:themeShade="80"/>
                <w:szCs w:val="20"/>
              </w:rPr>
            </w:pPr>
          </w:p>
          <w:p w14:paraId="00463F67" w14:textId="77777777" w:rsidR="00F67DA4" w:rsidRPr="003E05DD" w:rsidRDefault="00F67DA4" w:rsidP="00C23C04">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21FB0692" w14:textId="77777777" w:rsidR="00F67DA4" w:rsidRPr="00544D74" w:rsidRDefault="00F67DA4" w:rsidP="00C23C04">
            <w:pPr>
              <w:rPr>
                <w:rFonts w:ascii="Times New Roman" w:hAnsi="Times New Roman" w:cs="Times New Roman"/>
                <w:b/>
              </w:rPr>
            </w:pPr>
          </w:p>
        </w:tc>
        <w:tc>
          <w:tcPr>
            <w:tcW w:w="7560" w:type="dxa"/>
            <w:vMerge w:val="restart"/>
            <w:shd w:val="clear" w:color="auto" w:fill="auto"/>
          </w:tcPr>
          <w:p w14:paraId="236DE738" w14:textId="77777777" w:rsidR="00F67DA4" w:rsidRPr="00856D61" w:rsidRDefault="00F67DA4" w:rsidP="00C77E4A">
            <w:pPr>
              <w:rPr>
                <w:rFonts w:ascii="Times New Roman" w:hAnsi="Times New Roman" w:cs="Times New Roman"/>
                <w:sz w:val="20"/>
                <w:szCs w:val="20"/>
                <w:u w:val="single"/>
              </w:rPr>
            </w:pPr>
            <w:r w:rsidRPr="00856D61">
              <w:rPr>
                <w:rFonts w:ascii="Times New Roman" w:hAnsi="Times New Roman" w:cs="Times New Roman"/>
                <w:i/>
                <w:sz w:val="20"/>
                <w:szCs w:val="20"/>
                <w:u w:val="single"/>
              </w:rPr>
              <w:t>Creative Thinking</w:t>
            </w:r>
          </w:p>
          <w:p w14:paraId="4A4C13AE" w14:textId="77777777" w:rsidR="00F67DA4" w:rsidRPr="00856D61" w:rsidRDefault="00F67DA4" w:rsidP="00041FB0">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Embrace Contradictions:</w:t>
            </w:r>
            <w:r w:rsidRPr="00856D61">
              <w:rPr>
                <w:rFonts w:ascii="Times New Roman" w:hAnsi="Times New Roman" w:cs="Times New Roman"/>
                <w:sz w:val="20"/>
                <w:szCs w:val="20"/>
              </w:rPr>
              <w:t xml:space="preserve">  </w:t>
            </w:r>
          </w:p>
          <w:p w14:paraId="639BC6DC" w14:textId="77777777" w:rsidR="00F67DA4" w:rsidRPr="00EC6C92"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Incorporate alternate, divergent, or contradictory perspectives or ideas within the context of the discipline and the shape of the work.</w:t>
            </w:r>
          </w:p>
          <w:p w14:paraId="6A28DF27" w14:textId="77777777" w:rsidR="00F67DA4" w:rsidRPr="00856D61" w:rsidRDefault="00F67DA4" w:rsidP="00C77E4A">
            <w:pPr>
              <w:rPr>
                <w:rFonts w:ascii="Times New Roman" w:hAnsi="Times New Roman" w:cs="Times New Roman"/>
                <w:i/>
                <w:sz w:val="20"/>
                <w:szCs w:val="20"/>
                <w:u w:val="single"/>
              </w:rPr>
            </w:pPr>
            <w:r w:rsidRPr="00856D61">
              <w:rPr>
                <w:rFonts w:ascii="Times New Roman" w:hAnsi="Times New Roman" w:cs="Times New Roman"/>
                <w:i/>
                <w:sz w:val="20"/>
                <w:szCs w:val="20"/>
                <w:u w:val="single"/>
              </w:rPr>
              <w:t>Critical Thinking</w:t>
            </w:r>
          </w:p>
          <w:p w14:paraId="3D05D753" w14:textId="77777777" w:rsidR="00F67DA4" w:rsidRPr="00856D61" w:rsidRDefault="00F67DA4" w:rsidP="00C77E4A">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Utilize Context:</w:t>
            </w:r>
            <w:r w:rsidRPr="00856D61">
              <w:rPr>
                <w:rFonts w:ascii="Times New Roman" w:hAnsi="Times New Roman" w:cs="Times New Roman"/>
                <w:sz w:val="20"/>
                <w:szCs w:val="20"/>
              </w:rPr>
              <w:t xml:space="preserve"> </w:t>
            </w:r>
          </w:p>
          <w:p w14:paraId="2422642B"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Evaluate the relevance of context when presenting a position. </w:t>
            </w:r>
          </w:p>
          <w:p w14:paraId="5669975E"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Identify assumptions. </w:t>
            </w:r>
          </w:p>
          <w:p w14:paraId="2BE0D182"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Analyze one’s own and others’ assumptions.</w:t>
            </w:r>
          </w:p>
          <w:p w14:paraId="6AD23254" w14:textId="77777777" w:rsidR="00F67DA4" w:rsidRPr="00856D61" w:rsidRDefault="00F67DA4" w:rsidP="00C77E4A">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Understand Implications and Make Conclusions:</w:t>
            </w:r>
            <w:r w:rsidRPr="00856D61">
              <w:rPr>
                <w:rFonts w:ascii="Times New Roman" w:hAnsi="Times New Roman" w:cs="Times New Roman"/>
                <w:sz w:val="20"/>
                <w:szCs w:val="20"/>
              </w:rPr>
              <w:t xml:space="preserve">  </w:t>
            </w:r>
          </w:p>
          <w:p w14:paraId="1CE1B302"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Establish a conclusion that is tied to the range of information presented.  </w:t>
            </w:r>
          </w:p>
          <w:p w14:paraId="199D1C2F" w14:textId="77777777" w:rsidR="00F67DA4" w:rsidRPr="00EC6C92"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Reflect on implications and consequences of stated conclusion.</w:t>
            </w:r>
          </w:p>
          <w:p w14:paraId="3B4F035A" w14:textId="77777777" w:rsidR="00F67DA4" w:rsidRPr="00856D61" w:rsidRDefault="00F67DA4" w:rsidP="00C77E4A">
            <w:pPr>
              <w:rPr>
                <w:rFonts w:ascii="Times New Roman" w:hAnsi="Times New Roman" w:cs="Times New Roman"/>
                <w:i/>
                <w:sz w:val="20"/>
                <w:szCs w:val="20"/>
                <w:u w:val="single"/>
              </w:rPr>
            </w:pPr>
            <w:r w:rsidRPr="00856D61">
              <w:rPr>
                <w:rFonts w:ascii="Times New Roman" w:hAnsi="Times New Roman" w:cs="Times New Roman"/>
                <w:i/>
                <w:sz w:val="20"/>
                <w:szCs w:val="20"/>
                <w:u w:val="single"/>
              </w:rPr>
              <w:t>Diversity &amp; Global Learning</w:t>
            </w:r>
          </w:p>
          <w:p w14:paraId="61406A16" w14:textId="77777777" w:rsidR="00F67DA4" w:rsidRPr="00856D61" w:rsidRDefault="00F67DA4" w:rsidP="00041FB0">
            <w:pPr>
              <w:pStyle w:val="ListParagraph"/>
              <w:numPr>
                <w:ilvl w:val="0"/>
                <w:numId w:val="37"/>
              </w:numPr>
              <w:rPr>
                <w:rFonts w:ascii="Times New Roman" w:hAnsi="Times New Roman" w:cs="Times New Roman"/>
                <w:b/>
                <w:sz w:val="20"/>
                <w:szCs w:val="20"/>
              </w:rPr>
            </w:pPr>
            <w:r w:rsidRPr="00856D61">
              <w:rPr>
                <w:rFonts w:ascii="Times New Roman" w:hAnsi="Times New Roman" w:cs="Times New Roman"/>
                <w:b/>
                <w:sz w:val="20"/>
                <w:szCs w:val="20"/>
              </w:rPr>
              <w:t>Build Self-Awareness:</w:t>
            </w:r>
          </w:p>
          <w:p w14:paraId="7F32B863" w14:textId="77777777" w:rsidR="00F67DA4" w:rsidRPr="00856D61" w:rsidRDefault="00F67DA4" w:rsidP="00C77E4A">
            <w:pPr>
              <w:pStyle w:val="ListParagraph"/>
              <w:numPr>
                <w:ilvl w:val="2"/>
                <w:numId w:val="37"/>
              </w:numPr>
              <w:ind w:left="747"/>
              <w:rPr>
                <w:rFonts w:ascii="Times New Roman" w:hAnsi="Times New Roman" w:cs="Times New Roman"/>
                <w:b/>
                <w:sz w:val="20"/>
                <w:szCs w:val="20"/>
              </w:rPr>
            </w:pPr>
            <w:r w:rsidRPr="00856D61">
              <w:rPr>
                <w:rFonts w:ascii="Times New Roman" w:hAnsi="Times New Roman" w:cs="Times New Roman"/>
                <w:sz w:val="20"/>
                <w:szCs w:val="20"/>
              </w:rPr>
              <w:t>Demonstrate how their own attitudes, behaviors, or beliefs compare or relate to those of other individuals, groups, communities, or cultures.</w:t>
            </w:r>
          </w:p>
          <w:p w14:paraId="57D8AB78" w14:textId="77777777" w:rsidR="00F67DA4" w:rsidRPr="00856D61" w:rsidRDefault="00F67DA4" w:rsidP="00C77E4A">
            <w:pPr>
              <w:pStyle w:val="ListParagraph"/>
              <w:numPr>
                <w:ilvl w:val="0"/>
                <w:numId w:val="37"/>
              </w:numPr>
              <w:rPr>
                <w:rFonts w:ascii="Times New Roman" w:hAnsi="Times New Roman" w:cs="Times New Roman"/>
                <w:b/>
                <w:sz w:val="20"/>
                <w:szCs w:val="20"/>
              </w:rPr>
            </w:pPr>
            <w:r w:rsidRPr="00856D61">
              <w:rPr>
                <w:rFonts w:ascii="Times New Roman" w:hAnsi="Times New Roman" w:cs="Times New Roman"/>
                <w:b/>
                <w:sz w:val="20"/>
                <w:szCs w:val="20"/>
              </w:rPr>
              <w:t xml:space="preserve">Examine Perspectives: </w:t>
            </w:r>
          </w:p>
          <w:p w14:paraId="2E36FE06" w14:textId="77777777" w:rsidR="00F67DA4" w:rsidRDefault="00F67DA4" w:rsidP="00C77E4A">
            <w:pPr>
              <w:pStyle w:val="ListParagraph"/>
              <w:numPr>
                <w:ilvl w:val="0"/>
                <w:numId w:val="39"/>
              </w:numPr>
              <w:ind w:left="747"/>
              <w:rPr>
                <w:rFonts w:ascii="Times New Roman" w:hAnsi="Times New Roman" w:cs="Times New Roman"/>
                <w:sz w:val="20"/>
                <w:szCs w:val="20"/>
              </w:rPr>
            </w:pPr>
            <w:r w:rsidRPr="00856D61">
              <w:rPr>
                <w:rFonts w:ascii="Times New Roman" w:hAnsi="Times New Roman" w:cs="Times New Roman"/>
                <w:sz w:val="20"/>
                <w:szCs w:val="20"/>
              </w:rPr>
              <w:t xml:space="preserve">Examine diverse perspectives when investigating social and behavioral topics within natural or human systems. </w:t>
            </w:r>
          </w:p>
          <w:p w14:paraId="0EBC0772" w14:textId="77777777" w:rsidR="00F67DA4" w:rsidRPr="00181DFF" w:rsidRDefault="00F67DA4" w:rsidP="00041FB0">
            <w:pPr>
              <w:widowControl w:val="0"/>
              <w:numPr>
                <w:ilvl w:val="0"/>
                <w:numId w:val="6"/>
              </w:numPr>
              <w:spacing w:after="160" w:line="259" w:lineRule="auto"/>
              <w:contextualSpacing/>
              <w:rPr>
                <w:rFonts w:ascii="Times New Roman" w:eastAsia="MS Mincho" w:hAnsi="Times New Roman" w:cs="Times New Roman"/>
                <w:color w:val="538135" w:themeColor="accent6" w:themeShade="BF"/>
                <w:sz w:val="20"/>
                <w:szCs w:val="20"/>
              </w:rPr>
            </w:pPr>
            <w:r w:rsidRPr="00181DFF">
              <w:rPr>
                <w:rFonts w:ascii="Times New Roman" w:eastAsia="MS Mincho" w:hAnsi="Times New Roman" w:cs="Times New Roman"/>
                <w:b/>
                <w:color w:val="538135" w:themeColor="accent6" w:themeShade="BF"/>
                <w:sz w:val="20"/>
                <w:szCs w:val="20"/>
              </w:rPr>
              <w:t>Address Diversity:</w:t>
            </w:r>
            <w:r w:rsidRPr="00181DFF">
              <w:rPr>
                <w:rFonts w:ascii="Times New Roman" w:eastAsia="MS Mincho" w:hAnsi="Times New Roman" w:cs="Times New Roman"/>
                <w:color w:val="538135" w:themeColor="accent6" w:themeShade="BF"/>
                <w:sz w:val="20"/>
                <w:szCs w:val="20"/>
              </w:rPr>
              <w:t xml:space="preserve"> </w:t>
            </w:r>
          </w:p>
          <w:p w14:paraId="5E765D08" w14:textId="77777777" w:rsidR="00F67DA4" w:rsidRPr="00181DFF" w:rsidRDefault="00F67DA4" w:rsidP="00181DFF">
            <w:pPr>
              <w:numPr>
                <w:ilvl w:val="0"/>
                <w:numId w:val="7"/>
              </w:numPr>
              <w:spacing w:after="160" w:line="259" w:lineRule="auto"/>
              <w:contextualSpacing/>
              <w:rPr>
                <w:rFonts w:ascii="Times New Roman" w:hAnsi="Times New Roman" w:cs="Times New Roman"/>
                <w:i/>
                <w:color w:val="538135" w:themeColor="accent6" w:themeShade="BF"/>
                <w:sz w:val="20"/>
                <w:szCs w:val="20"/>
                <w:u w:val="single"/>
              </w:rPr>
            </w:pPr>
            <w:r w:rsidRPr="00181DFF">
              <w:rPr>
                <w:rFonts w:ascii="Times New Roman" w:eastAsia="MS Mincho" w:hAnsi="Times New Roman" w:cs="Times New Roman"/>
                <w:color w:val="538135" w:themeColor="accent6" w:themeShade="BF"/>
                <w:sz w:val="20"/>
                <w:szCs w:val="20"/>
              </w:rPr>
              <w:t xml:space="preserve">Make connections between the </w:t>
            </w:r>
            <w:proofErr w:type="gramStart"/>
            <w:r w:rsidRPr="00181DFF">
              <w:rPr>
                <w:rFonts w:ascii="Times New Roman" w:eastAsia="MS Mincho" w:hAnsi="Times New Roman" w:cs="Times New Roman"/>
                <w:color w:val="538135" w:themeColor="accent6" w:themeShade="BF"/>
                <w:sz w:val="20"/>
                <w:szCs w:val="20"/>
              </w:rPr>
              <w:t>world-views</w:t>
            </w:r>
            <w:proofErr w:type="gramEnd"/>
            <w:r w:rsidRPr="00181DFF">
              <w:rPr>
                <w:rFonts w:ascii="Times New Roman" w:eastAsia="MS Mincho" w:hAnsi="Times New Roman" w:cs="Times New Roman"/>
                <w:color w:val="538135" w:themeColor="accent6" w:themeShade="BF"/>
                <w:sz w:val="20"/>
                <w:szCs w:val="20"/>
              </w:rPr>
              <w:t xml:space="preserve">, power structures, and experiences of individuals, groups, communities, or cultures, in historical or contemporary contexts.   </w:t>
            </w:r>
          </w:p>
          <w:p w14:paraId="7DDBD3B8" w14:textId="77777777" w:rsidR="00F67DA4" w:rsidRPr="00856D61" w:rsidRDefault="00F67DA4" w:rsidP="00C77E4A">
            <w:pPr>
              <w:rPr>
                <w:rFonts w:ascii="Times New Roman" w:hAnsi="Times New Roman" w:cs="Times New Roman"/>
                <w:sz w:val="20"/>
                <w:szCs w:val="20"/>
                <w:u w:val="single"/>
              </w:rPr>
            </w:pPr>
            <w:r w:rsidRPr="00856D61">
              <w:rPr>
                <w:rFonts w:ascii="Times New Roman" w:hAnsi="Times New Roman" w:cs="Times New Roman"/>
                <w:i/>
                <w:sz w:val="20"/>
                <w:szCs w:val="20"/>
                <w:u w:val="single"/>
              </w:rPr>
              <w:t>Written</w:t>
            </w:r>
            <w:r>
              <w:rPr>
                <w:rFonts w:ascii="Times New Roman" w:hAnsi="Times New Roman" w:cs="Times New Roman"/>
                <w:i/>
                <w:sz w:val="20"/>
                <w:szCs w:val="20"/>
                <w:u w:val="single"/>
              </w:rPr>
              <w:t>/Oral</w:t>
            </w:r>
            <w:r w:rsidRPr="00856D61">
              <w:rPr>
                <w:rFonts w:ascii="Times New Roman" w:hAnsi="Times New Roman" w:cs="Times New Roman"/>
                <w:i/>
                <w:sz w:val="20"/>
                <w:szCs w:val="20"/>
                <w:u w:val="single"/>
              </w:rPr>
              <w:t xml:space="preserve"> Communication</w:t>
            </w:r>
          </w:p>
          <w:p w14:paraId="7556358C" w14:textId="77777777" w:rsidR="00F67DA4" w:rsidRPr="00856D61" w:rsidRDefault="00F67DA4" w:rsidP="00041FB0">
            <w:pPr>
              <w:pStyle w:val="ListParagraph"/>
              <w:numPr>
                <w:ilvl w:val="0"/>
                <w:numId w:val="36"/>
              </w:numPr>
              <w:rPr>
                <w:rFonts w:ascii="Times New Roman" w:hAnsi="Times New Roman" w:cs="Times New Roman"/>
                <w:b/>
                <w:sz w:val="20"/>
                <w:szCs w:val="20"/>
              </w:rPr>
            </w:pPr>
            <w:r w:rsidRPr="00856D61">
              <w:rPr>
                <w:rFonts w:ascii="Times New Roman" w:hAnsi="Times New Roman" w:cs="Times New Roman"/>
                <w:b/>
                <w:sz w:val="20"/>
                <w:szCs w:val="20"/>
              </w:rPr>
              <w:t>Develop Content</w:t>
            </w:r>
            <w:r>
              <w:rPr>
                <w:rFonts w:ascii="Times New Roman" w:hAnsi="Times New Roman" w:cs="Times New Roman"/>
                <w:b/>
                <w:sz w:val="20"/>
                <w:szCs w:val="20"/>
              </w:rPr>
              <w:t xml:space="preserve"> and Message</w:t>
            </w:r>
            <w:r w:rsidRPr="00856D61">
              <w:rPr>
                <w:rFonts w:ascii="Times New Roman" w:hAnsi="Times New Roman" w:cs="Times New Roman"/>
                <w:b/>
                <w:sz w:val="20"/>
                <w:szCs w:val="20"/>
              </w:rPr>
              <w:t xml:space="preserve">: </w:t>
            </w:r>
          </w:p>
          <w:p w14:paraId="075137DF" w14:textId="77777777" w:rsidR="00F67DA4" w:rsidRPr="00856D61" w:rsidRDefault="00F67DA4" w:rsidP="00C77E4A">
            <w:pPr>
              <w:pStyle w:val="ListParagraph"/>
              <w:numPr>
                <w:ilvl w:val="2"/>
                <w:numId w:val="35"/>
              </w:numPr>
              <w:ind w:left="747"/>
              <w:rPr>
                <w:rFonts w:ascii="Times New Roman" w:hAnsi="Times New Roman" w:cs="Times New Roman"/>
                <w:b/>
                <w:sz w:val="20"/>
                <w:szCs w:val="20"/>
              </w:rPr>
            </w:pPr>
            <w:r w:rsidRPr="00856D61">
              <w:rPr>
                <w:rFonts w:ascii="Times New Roman" w:hAnsi="Times New Roman" w:cs="Times New Roman"/>
                <w:sz w:val="20"/>
                <w:szCs w:val="20"/>
              </w:rPr>
              <w:t>Create and develop ideas within the context of the situation and the assigned task(s).</w:t>
            </w:r>
          </w:p>
          <w:p w14:paraId="51D90ACD" w14:textId="77777777" w:rsidR="00F67DA4" w:rsidRPr="00856D61" w:rsidRDefault="00F67DA4" w:rsidP="00041FB0">
            <w:pPr>
              <w:pStyle w:val="ListParagraph"/>
              <w:numPr>
                <w:ilvl w:val="0"/>
                <w:numId w:val="38"/>
              </w:numPr>
              <w:rPr>
                <w:rFonts w:ascii="Times New Roman" w:hAnsi="Times New Roman" w:cs="Times New Roman"/>
                <w:b/>
                <w:sz w:val="20"/>
                <w:szCs w:val="20"/>
              </w:rPr>
            </w:pPr>
            <w:r w:rsidRPr="00856D61">
              <w:rPr>
                <w:rFonts w:ascii="Times New Roman" w:hAnsi="Times New Roman" w:cs="Times New Roman"/>
                <w:b/>
                <w:sz w:val="20"/>
                <w:szCs w:val="20"/>
              </w:rPr>
              <w:t xml:space="preserve">Use Sources and Evidence: </w:t>
            </w:r>
          </w:p>
          <w:p w14:paraId="0E803B6F" w14:textId="77777777" w:rsidR="00F67DA4" w:rsidRDefault="00F67DA4" w:rsidP="00C77E4A">
            <w:pPr>
              <w:pStyle w:val="ListParagraph"/>
              <w:numPr>
                <w:ilvl w:val="2"/>
                <w:numId w:val="38"/>
              </w:numPr>
              <w:ind w:left="747"/>
              <w:rPr>
                <w:rFonts w:ascii="Times New Roman" w:hAnsi="Times New Roman" w:cs="Times New Roman"/>
                <w:sz w:val="20"/>
                <w:szCs w:val="20"/>
              </w:rPr>
            </w:pPr>
            <w:r w:rsidRPr="00856D61">
              <w:rPr>
                <w:rFonts w:ascii="Times New Roman" w:hAnsi="Times New Roman" w:cs="Times New Roman"/>
                <w:sz w:val="20"/>
                <w:szCs w:val="20"/>
              </w:rPr>
              <w:t>Critically read, evaluate, apply, and synthesize evidence and/or sources in support of a claim.</w:t>
            </w:r>
          </w:p>
          <w:p w14:paraId="6874C672" w14:textId="77777777" w:rsidR="00F67DA4" w:rsidRPr="00DC46A0" w:rsidRDefault="00F67DA4" w:rsidP="00181DFF">
            <w:pPr>
              <w:pStyle w:val="ListParagraph"/>
              <w:numPr>
                <w:ilvl w:val="0"/>
                <w:numId w:val="38"/>
              </w:numPr>
              <w:rPr>
                <w:rFonts w:ascii="Times New Roman" w:hAnsi="Times New Roman" w:cs="Times New Roman"/>
                <w:sz w:val="20"/>
                <w:szCs w:val="20"/>
              </w:rPr>
            </w:pPr>
            <w:r w:rsidRPr="00181DFF">
              <w:rPr>
                <w:rFonts w:ascii="Times New Roman" w:hAnsi="Times New Roman" w:cs="Times New Roman"/>
                <w:b/>
                <w:sz w:val="20"/>
                <w:szCs w:val="20"/>
              </w:rPr>
              <w:t>Use language appropriate to the audience</w:t>
            </w:r>
            <w:r w:rsidRPr="00181DFF">
              <w:rPr>
                <w:rFonts w:ascii="Times New Roman" w:eastAsia="MS Mincho" w:hAnsi="Times New Roman" w:cs="Times New Roman"/>
                <w:sz w:val="20"/>
                <w:szCs w:val="20"/>
              </w:rPr>
              <w:t xml:space="preserve"> </w:t>
            </w:r>
          </w:p>
          <w:p w14:paraId="3637D2B4" w14:textId="77777777" w:rsidR="00F67DA4" w:rsidRDefault="00F67DA4" w:rsidP="00DC46A0">
            <w:pPr>
              <w:rPr>
                <w:rFonts w:ascii="Times New Roman" w:hAnsi="Times New Roman" w:cs="Times New Roman"/>
                <w:b/>
              </w:rPr>
            </w:pPr>
          </w:p>
        </w:tc>
      </w:tr>
      <w:tr w:rsidR="00F67DA4" w14:paraId="7C4B84EA" w14:textId="77777777" w:rsidTr="00C23C04">
        <w:trPr>
          <w:trHeight w:val="1799"/>
        </w:trPr>
        <w:tc>
          <w:tcPr>
            <w:tcW w:w="1327" w:type="dxa"/>
            <w:vMerge/>
            <w:shd w:val="clear" w:color="auto" w:fill="auto"/>
          </w:tcPr>
          <w:p w14:paraId="21DBE228" w14:textId="77777777" w:rsidR="00F67DA4" w:rsidRPr="005F2221" w:rsidRDefault="00F67DA4" w:rsidP="00C23C04">
            <w:pPr>
              <w:ind w:left="165"/>
              <w:rPr>
                <w:rFonts w:ascii="Times New Roman" w:hAnsi="Times New Roman" w:cs="Times New Roman"/>
                <w:b/>
                <w:color w:val="538135" w:themeColor="accent6" w:themeShade="BF"/>
                <w:sz w:val="20"/>
                <w:szCs w:val="20"/>
              </w:rPr>
            </w:pPr>
          </w:p>
        </w:tc>
        <w:tc>
          <w:tcPr>
            <w:tcW w:w="1614" w:type="dxa"/>
            <w:vMerge/>
            <w:shd w:val="clear" w:color="auto" w:fill="auto"/>
          </w:tcPr>
          <w:p w14:paraId="0E8DEA1F" w14:textId="77777777" w:rsidR="00F67DA4" w:rsidRPr="003E05DD" w:rsidRDefault="00F67DA4" w:rsidP="00C23C04">
            <w:pPr>
              <w:rPr>
                <w:rFonts w:ascii="Times New Roman" w:hAnsi="Times New Roman" w:cs="Times New Roman"/>
                <w:b/>
                <w:color w:val="1F4E79" w:themeColor="accent1" w:themeShade="80"/>
                <w:sz w:val="20"/>
                <w:szCs w:val="20"/>
              </w:rPr>
            </w:pPr>
          </w:p>
        </w:tc>
        <w:tc>
          <w:tcPr>
            <w:tcW w:w="4079" w:type="dxa"/>
            <w:shd w:val="clear" w:color="auto" w:fill="auto"/>
          </w:tcPr>
          <w:p w14:paraId="2C0EADA0" w14:textId="4D9DA669" w:rsidR="00F67DA4" w:rsidRDefault="00F67DA4" w:rsidP="00DD0D61">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7479C9">
              <w:rPr>
                <w:rFonts w:ascii="Times New Roman" w:eastAsia="Times New Roman" w:hAnsi="Times New Roman" w:cs="Times New Roman"/>
                <w:b/>
                <w:color w:val="538135" w:themeColor="accent6" w:themeShade="BF"/>
                <w:sz w:val="20"/>
                <w:szCs w:val="20"/>
              </w:rPr>
              <w:t>AUCC</w:t>
            </w:r>
            <w:r w:rsidR="00157450">
              <w:rPr>
                <w:rFonts w:ascii="Times New Roman" w:eastAsia="Times New Roman" w:hAnsi="Times New Roman" w:cs="Times New Roman"/>
                <w:b/>
                <w:color w:val="538135" w:themeColor="accent6" w:themeShade="BF"/>
                <w:sz w:val="20"/>
                <w:szCs w:val="20"/>
              </w:rPr>
              <w:t xml:space="preserve"> </w:t>
            </w:r>
            <w:r>
              <w:rPr>
                <w:rFonts w:ascii="Times New Roman" w:eastAsia="Times New Roman" w:hAnsi="Times New Roman" w:cs="Times New Roman"/>
                <w:b/>
                <w:color w:val="538135" w:themeColor="accent6" w:themeShade="BF"/>
                <w:sz w:val="20"/>
                <w:szCs w:val="20"/>
              </w:rPr>
              <w:t>1C</w:t>
            </w:r>
            <w:r w:rsidRPr="007479C9">
              <w:rPr>
                <w:rFonts w:ascii="Times New Roman" w:eastAsia="Times New Roman" w:hAnsi="Times New Roman" w:cs="Times New Roman"/>
                <w:b/>
                <w:color w:val="538135" w:themeColor="accent6" w:themeShade="BF"/>
                <w:sz w:val="20"/>
                <w:szCs w:val="20"/>
              </w:rPr>
              <w:t>:</w:t>
            </w:r>
          </w:p>
          <w:p w14:paraId="4A27AEFD" w14:textId="240244B9" w:rsidR="00F67DA4" w:rsidRPr="007479C9" w:rsidRDefault="00F67DA4" w:rsidP="00DD0D6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Explore</w:t>
            </w:r>
            <w:r w:rsidR="00FD537C">
              <w:rPr>
                <w:rFonts w:ascii="Times New Roman" w:eastAsia="Times New Roman" w:hAnsi="Times New Roman" w:cs="Times New Roman"/>
                <w:color w:val="538135" w:themeColor="accent6" w:themeShade="BF"/>
                <w:sz w:val="20"/>
                <w:szCs w:val="20"/>
              </w:rPr>
              <w:t xml:space="preserve"> a</w:t>
            </w:r>
            <w:r w:rsidRPr="007479C9">
              <w:rPr>
                <w:rFonts w:ascii="Times New Roman" w:eastAsia="Times New Roman" w:hAnsi="Times New Roman" w:cs="Times New Roman"/>
                <w:color w:val="538135" w:themeColor="accent6" w:themeShade="BF"/>
                <w:sz w:val="20"/>
                <w:szCs w:val="20"/>
              </w:rPr>
              <w:t xml:space="preserve"> divers</w:t>
            </w:r>
            <w:r w:rsidR="00FD537C">
              <w:rPr>
                <w:rFonts w:ascii="Times New Roman" w:eastAsia="Times New Roman" w:hAnsi="Times New Roman" w:cs="Times New Roman"/>
                <w:color w:val="538135" w:themeColor="accent6" w:themeShade="BF"/>
                <w:sz w:val="20"/>
                <w:szCs w:val="20"/>
              </w:rPr>
              <w:t>ity of</w:t>
            </w:r>
            <w:r w:rsidRPr="007479C9">
              <w:rPr>
                <w:rFonts w:ascii="Times New Roman" w:eastAsia="Times New Roman" w:hAnsi="Times New Roman" w:cs="Times New Roman"/>
                <w:color w:val="538135" w:themeColor="accent6" w:themeShade="BF"/>
                <w:sz w:val="20"/>
                <w:szCs w:val="20"/>
              </w:rPr>
              <w:t xml:space="preserve"> perspectives. </w:t>
            </w:r>
          </w:p>
          <w:p w14:paraId="6F70EDE8" w14:textId="77777777" w:rsidR="00F67DA4" w:rsidRPr="007479C9" w:rsidRDefault="00F67DA4" w:rsidP="00DD0D6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5A63E0DB" w14:textId="77777777" w:rsidR="00F67DA4" w:rsidRPr="007479C9" w:rsidRDefault="00F67DA4" w:rsidP="00DD0D6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57853352" w14:textId="77777777" w:rsidR="00F67DA4" w:rsidRDefault="00F67DA4" w:rsidP="00C23C04">
            <w:pPr>
              <w:rPr>
                <w:rFonts w:ascii="Times New Roman" w:hAnsi="Times New Roman" w:cs="Times New Roman"/>
                <w:b/>
                <w:color w:val="1F4E79" w:themeColor="accent1" w:themeShade="80"/>
                <w:sz w:val="20"/>
                <w:szCs w:val="20"/>
              </w:rPr>
            </w:pPr>
          </w:p>
          <w:p w14:paraId="755B6DC4" w14:textId="41F10CCF" w:rsidR="00F67DA4" w:rsidRPr="009A3273" w:rsidRDefault="00F67DA4" w:rsidP="00C23C04">
            <w:pPr>
              <w:rPr>
                <w:rFonts w:ascii="Times New Roman" w:hAnsi="Times New Roman" w:cs="Times New Roman"/>
                <w:b/>
                <w:color w:val="1F4E79" w:themeColor="accent1" w:themeShade="80"/>
                <w:sz w:val="20"/>
                <w:szCs w:val="20"/>
              </w:rPr>
            </w:pPr>
            <w:r>
              <w:rPr>
                <w:rFonts w:ascii="Times New Roman" w:hAnsi="Times New Roman" w:cs="Times New Roman"/>
                <w:b/>
                <w:color w:val="1F4E79" w:themeColor="accent1" w:themeShade="80"/>
                <w:sz w:val="20"/>
                <w:szCs w:val="20"/>
              </w:rPr>
              <w:t>GT-AH1</w:t>
            </w:r>
            <w:r w:rsidRPr="009A3273">
              <w:rPr>
                <w:rFonts w:ascii="Times New Roman" w:hAnsi="Times New Roman" w:cs="Times New Roman"/>
                <w:b/>
                <w:color w:val="1F4E79" w:themeColor="accent1" w:themeShade="80"/>
                <w:sz w:val="20"/>
                <w:szCs w:val="20"/>
              </w:rPr>
              <w:t xml:space="preserve">: </w:t>
            </w:r>
          </w:p>
          <w:p w14:paraId="4AAFEF13" w14:textId="77777777" w:rsidR="00F67DA4" w:rsidRPr="00E43263" w:rsidRDefault="00F67DA4" w:rsidP="003E05DD">
            <w:pPr>
              <w:rPr>
                <w:rFonts w:ascii="Times New Roman" w:hAnsi="Times New Roman" w:cs="Times New Roman"/>
                <w:sz w:val="20"/>
                <w:szCs w:val="20"/>
              </w:rPr>
            </w:pPr>
            <w:r w:rsidRPr="00E43263">
              <w:rPr>
                <w:rFonts w:ascii="Times New Roman" w:hAnsi="Times New Roman" w:cs="Times New Roman"/>
                <w:sz w:val="20"/>
                <w:szCs w:val="20"/>
              </w:rPr>
              <w:t xml:space="preserve">Respond analytically and critically to works of artistic expression, by addressing </w:t>
            </w:r>
            <w:proofErr w:type="gramStart"/>
            <w:r w:rsidRPr="00E43263">
              <w:rPr>
                <w:rFonts w:ascii="Times New Roman" w:hAnsi="Times New Roman" w:cs="Times New Roman"/>
                <w:sz w:val="20"/>
                <w:szCs w:val="20"/>
              </w:rPr>
              <w:t>all of</w:t>
            </w:r>
            <w:proofErr w:type="gramEnd"/>
            <w:r w:rsidRPr="00E43263">
              <w:rPr>
                <w:rFonts w:ascii="Times New Roman" w:hAnsi="Times New Roman" w:cs="Times New Roman"/>
                <w:sz w:val="20"/>
                <w:szCs w:val="20"/>
              </w:rPr>
              <w:t xml:space="preserve"> the following:</w:t>
            </w:r>
          </w:p>
          <w:p w14:paraId="5A739B18"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Describe the basic elements and their effects on meaning in a work of art.</w:t>
            </w:r>
          </w:p>
          <w:p w14:paraId="2011D6D7"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Relate the effects of geography, economics, politics, religion, philosophy, and science on the values of a culture and the stylistic features of its arts.</w:t>
            </w:r>
          </w:p>
          <w:p w14:paraId="676BB7E4"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 xml:space="preserve">Determine how a work reflects or rejects the major values or concerns of a historical era or culture. </w:t>
            </w:r>
          </w:p>
          <w:p w14:paraId="2A7A921A"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Interpret themes or major concepts.</w:t>
            </w:r>
          </w:p>
          <w:p w14:paraId="67F2E5D2" w14:textId="76ACD58C" w:rsidR="00F67DA4" w:rsidRPr="00DD0D61" w:rsidRDefault="00F67DA4" w:rsidP="00DD0D61">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Effectively use appropriate competencies in the study of the arts and humanities, including competencies related to the creative process.</w:t>
            </w:r>
          </w:p>
        </w:tc>
        <w:tc>
          <w:tcPr>
            <w:tcW w:w="7560" w:type="dxa"/>
            <w:vMerge/>
            <w:shd w:val="clear" w:color="auto" w:fill="auto"/>
          </w:tcPr>
          <w:p w14:paraId="35AE56FA" w14:textId="6376F607" w:rsidR="00F67DA4" w:rsidRPr="00DC46A0" w:rsidRDefault="00F67DA4" w:rsidP="00DC46A0">
            <w:pPr>
              <w:rPr>
                <w:rFonts w:ascii="Times New Roman" w:hAnsi="Times New Roman" w:cs="Times New Roman"/>
                <w:sz w:val="10"/>
                <w:szCs w:val="20"/>
              </w:rPr>
            </w:pPr>
          </w:p>
        </w:tc>
      </w:tr>
    </w:tbl>
    <w:p w14:paraId="710048D1" w14:textId="77777777" w:rsidR="00041FB0" w:rsidRDefault="00041FB0" w:rsidP="009D5FF7">
      <w:pPr>
        <w:widowControl w:val="0"/>
        <w:autoSpaceDE w:val="0"/>
        <w:autoSpaceDN w:val="0"/>
        <w:adjustRightInd w:val="0"/>
        <w:spacing w:after="0"/>
        <w:rPr>
          <w:b/>
          <w:color w:val="538135" w:themeColor="accent6" w:themeShade="BF"/>
          <w:sz w:val="28"/>
          <w:szCs w:val="28"/>
        </w:rPr>
      </w:pPr>
    </w:p>
    <w:p w14:paraId="34565A22" w14:textId="77777777" w:rsidR="00041FB0" w:rsidRDefault="00041FB0">
      <w:pPr>
        <w:rPr>
          <w:b/>
          <w:color w:val="538135" w:themeColor="accent6" w:themeShade="BF"/>
          <w:sz w:val="28"/>
          <w:szCs w:val="28"/>
        </w:rPr>
      </w:pPr>
      <w:r>
        <w:rPr>
          <w:b/>
          <w:color w:val="538135" w:themeColor="accent6" w:themeShade="BF"/>
          <w:sz w:val="28"/>
          <w:szCs w:val="28"/>
        </w:rPr>
        <w:br w:type="page"/>
      </w:r>
    </w:p>
    <w:p w14:paraId="716D1DE5" w14:textId="63C0945B" w:rsidR="006F5C30" w:rsidRDefault="006F5C30" w:rsidP="009D5FF7">
      <w:pPr>
        <w:widowControl w:val="0"/>
        <w:autoSpaceDE w:val="0"/>
        <w:autoSpaceDN w:val="0"/>
        <w:adjustRightInd w:val="0"/>
        <w:spacing w:after="0"/>
        <w:rPr>
          <w:b/>
          <w:color w:val="1F4E79" w:themeColor="accent1" w:themeShade="80"/>
          <w:sz w:val="28"/>
          <w:szCs w:val="24"/>
        </w:rPr>
      </w:pPr>
      <w:r w:rsidRPr="00F946B2">
        <w:rPr>
          <w:b/>
          <w:color w:val="538135" w:themeColor="accent6" w:themeShade="BF"/>
          <w:sz w:val="28"/>
          <w:szCs w:val="28"/>
        </w:rPr>
        <w:lastRenderedPageBreak/>
        <w:t>CSU’s AUCC Category</w:t>
      </w:r>
      <w:r w:rsidR="00157450">
        <w:rPr>
          <w:b/>
          <w:color w:val="538135" w:themeColor="accent6" w:themeShade="BF"/>
          <w:sz w:val="28"/>
          <w:szCs w:val="28"/>
        </w:rPr>
        <w:t xml:space="preserve"> </w:t>
      </w:r>
      <w:r w:rsidR="002007C2">
        <w:rPr>
          <w:b/>
          <w:color w:val="538135" w:themeColor="accent6" w:themeShade="BF"/>
          <w:sz w:val="28"/>
          <w:szCs w:val="28"/>
        </w:rPr>
        <w:t>1C</w:t>
      </w:r>
      <w:r>
        <w:rPr>
          <w:b/>
          <w:color w:val="538135" w:themeColor="accent6" w:themeShade="BF"/>
          <w:sz w:val="28"/>
          <w:szCs w:val="28"/>
        </w:rPr>
        <w:t xml:space="preserve">: </w:t>
      </w:r>
      <w:r w:rsidR="00896090" w:rsidRPr="00896090">
        <w:rPr>
          <w:b/>
          <w:color w:val="538135" w:themeColor="accent6" w:themeShade="BF"/>
          <w:sz w:val="28"/>
          <w:szCs w:val="28"/>
        </w:rPr>
        <w:t>Diversity</w:t>
      </w:r>
      <w:r w:rsidR="002007C2">
        <w:rPr>
          <w:b/>
          <w:color w:val="538135" w:themeColor="accent6" w:themeShade="BF"/>
          <w:sz w:val="28"/>
          <w:szCs w:val="28"/>
        </w:rPr>
        <w:t>, Equity, and Inclusion</w:t>
      </w:r>
      <w:r>
        <w:rPr>
          <w:b/>
          <w:color w:val="538135" w:themeColor="accent6" w:themeShade="BF"/>
          <w:sz w:val="28"/>
          <w:szCs w:val="28"/>
        </w:rPr>
        <w:tab/>
        <w:t xml:space="preserve">     </w:t>
      </w:r>
      <w:r w:rsidR="00A9199B">
        <w:rPr>
          <w:b/>
          <w:color w:val="538135" w:themeColor="accent6" w:themeShade="BF"/>
          <w:sz w:val="28"/>
          <w:szCs w:val="28"/>
        </w:rPr>
        <w:tab/>
        <w:t xml:space="preserve">     </w:t>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t xml:space="preserve">     </w:t>
      </w:r>
      <w:r>
        <w:rPr>
          <w:b/>
          <w:color w:val="538135" w:themeColor="accent6" w:themeShade="BF"/>
          <w:sz w:val="28"/>
          <w:szCs w:val="28"/>
        </w:rPr>
        <w:t xml:space="preserve"> </w:t>
      </w:r>
      <w:r w:rsidR="009D5FF7">
        <w:rPr>
          <w:b/>
          <w:color w:val="1F4E79" w:themeColor="accent1" w:themeShade="80"/>
          <w:sz w:val="28"/>
          <w:szCs w:val="24"/>
        </w:rPr>
        <w:t xml:space="preserve">GT-AH2: </w:t>
      </w:r>
      <w:r w:rsidR="009D5FF7" w:rsidRPr="009D5FF7">
        <w:rPr>
          <w:b/>
          <w:color w:val="1F4E79" w:themeColor="accent1" w:themeShade="80"/>
          <w:sz w:val="28"/>
          <w:szCs w:val="24"/>
        </w:rPr>
        <w:t>Literature &amp; Humanities</w:t>
      </w:r>
    </w:p>
    <w:p w14:paraId="6E08647C" w14:textId="77777777" w:rsidR="00C62DB6" w:rsidRPr="00D34F03" w:rsidRDefault="00C62DB6" w:rsidP="009D5FF7">
      <w:pPr>
        <w:widowControl w:val="0"/>
        <w:autoSpaceDE w:val="0"/>
        <w:autoSpaceDN w:val="0"/>
        <w:adjustRightInd w:val="0"/>
        <w:spacing w:after="0"/>
        <w:rPr>
          <w:rFonts w:ascii="Times New Roman" w:eastAsia="Times New Roman" w:hAnsi="Times New Roman" w:cs="Times New Roman"/>
          <w:b/>
          <w:color w:val="00B050"/>
          <w:sz w:val="32"/>
          <w:szCs w:val="24"/>
        </w:rPr>
      </w:pPr>
    </w:p>
    <w:tbl>
      <w:tblPr>
        <w:tblStyle w:val="TableGrid"/>
        <w:tblW w:w="14580" w:type="dxa"/>
        <w:tblInd w:w="-185" w:type="dxa"/>
        <w:tblLook w:val="04A0" w:firstRow="1" w:lastRow="0" w:firstColumn="1" w:lastColumn="0" w:noHBand="0" w:noVBand="1"/>
      </w:tblPr>
      <w:tblGrid>
        <w:gridCol w:w="1327"/>
        <w:gridCol w:w="1614"/>
        <w:gridCol w:w="4079"/>
        <w:gridCol w:w="7560"/>
      </w:tblGrid>
      <w:tr w:rsidR="00AE2151" w:rsidRPr="00544D74" w14:paraId="52FCA667" w14:textId="77777777" w:rsidTr="00AE2151">
        <w:trPr>
          <w:trHeight w:val="710"/>
        </w:trPr>
        <w:tc>
          <w:tcPr>
            <w:tcW w:w="1327" w:type="dxa"/>
            <w:shd w:val="clear" w:color="auto" w:fill="D0CECE" w:themeFill="background2" w:themeFillShade="E6"/>
          </w:tcPr>
          <w:p w14:paraId="41810533" w14:textId="77777777" w:rsidR="00AE2151" w:rsidRPr="008F32A4" w:rsidRDefault="00AE2151" w:rsidP="0018561C">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0DB15032" w14:textId="77777777" w:rsidR="00AE2151" w:rsidRPr="008F32A4" w:rsidRDefault="00AE2151" w:rsidP="0018561C">
            <w:pPr>
              <w:rPr>
                <w:rFonts w:ascii="Times New Roman" w:hAnsi="Times New Roman" w:cs="Times New Roman"/>
                <w:b/>
                <w:color w:val="1F4E79" w:themeColor="accent1" w:themeShade="80"/>
                <w:szCs w:val="24"/>
              </w:rPr>
            </w:pPr>
            <w:r w:rsidRPr="002917A5">
              <w:rPr>
                <w:rFonts w:ascii="Times New Roman" w:hAnsi="Times New Roman" w:cs="Times New Roman"/>
                <w:b/>
                <w:szCs w:val="24"/>
              </w:rPr>
              <w:t>GT Pathways Content Area</w:t>
            </w:r>
          </w:p>
        </w:tc>
        <w:tc>
          <w:tcPr>
            <w:tcW w:w="4079" w:type="dxa"/>
            <w:vMerge w:val="restart"/>
            <w:shd w:val="clear" w:color="auto" w:fill="D0CECE" w:themeFill="background2" w:themeFillShade="E6"/>
          </w:tcPr>
          <w:p w14:paraId="665E5066" w14:textId="77777777" w:rsidR="00AE2151" w:rsidRDefault="00AE2151" w:rsidP="0018561C">
            <w:pPr>
              <w:rPr>
                <w:rFonts w:ascii="Times New Roman" w:hAnsi="Times New Roman" w:cs="Times New Roman"/>
                <w:b/>
              </w:rPr>
            </w:pPr>
            <w:r w:rsidRPr="00544D74">
              <w:rPr>
                <w:rFonts w:ascii="Times New Roman" w:hAnsi="Times New Roman" w:cs="Times New Roman"/>
                <w:b/>
              </w:rPr>
              <w:t>Content Criteria</w:t>
            </w:r>
          </w:p>
          <w:p w14:paraId="4B3F48C6" w14:textId="77777777" w:rsidR="00AE2151" w:rsidRPr="00EC75AE" w:rsidRDefault="00AE2151"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560" w:type="dxa"/>
            <w:shd w:val="clear" w:color="auto" w:fill="D0CECE" w:themeFill="background2" w:themeFillShade="E6"/>
          </w:tcPr>
          <w:p w14:paraId="55D7A719" w14:textId="05759D34" w:rsidR="00AE2151" w:rsidRDefault="00AE2151" w:rsidP="0018561C">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4D325BBF" w14:textId="28F3CE87" w:rsidR="00AE2151" w:rsidRPr="00EC75AE" w:rsidRDefault="00AE2151" w:rsidP="0018561C">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FF69D48" w14:textId="77777777" w:rsidR="00AE2151" w:rsidRPr="00544D74" w:rsidRDefault="00AE2151" w:rsidP="0018561C">
            <w:pPr>
              <w:rPr>
                <w:rFonts w:ascii="Times New Roman" w:hAnsi="Times New Roman" w:cs="Times New Roman"/>
                <w:b/>
              </w:rPr>
            </w:pPr>
          </w:p>
        </w:tc>
      </w:tr>
      <w:tr w:rsidR="00AE2151" w:rsidRPr="00544D74" w14:paraId="11402318" w14:textId="77777777" w:rsidTr="00AE2151">
        <w:trPr>
          <w:trHeight w:val="1106"/>
        </w:trPr>
        <w:tc>
          <w:tcPr>
            <w:tcW w:w="1327" w:type="dxa"/>
            <w:vMerge w:val="restart"/>
            <w:shd w:val="clear" w:color="auto" w:fill="auto"/>
          </w:tcPr>
          <w:p w14:paraId="74D6A863" w14:textId="77777777" w:rsidR="00AE2151" w:rsidRDefault="00AE2151" w:rsidP="0018561C">
            <w:pPr>
              <w:rPr>
                <w:rFonts w:ascii="Times New Roman" w:hAnsi="Times New Roman" w:cs="Times New Roman"/>
                <w:b/>
                <w:color w:val="538135" w:themeColor="accent6" w:themeShade="BF"/>
                <w:sz w:val="20"/>
                <w:szCs w:val="20"/>
              </w:rPr>
            </w:pPr>
            <w:r>
              <w:rPr>
                <w:rFonts w:ascii="Times New Roman" w:hAnsi="Times New Roman" w:cs="Times New Roman"/>
                <w:b/>
                <w:color w:val="538135" w:themeColor="accent6" w:themeShade="BF"/>
                <w:sz w:val="20"/>
                <w:szCs w:val="20"/>
              </w:rPr>
              <w:t>1C:  Diversity, Equity, and Inclusion</w:t>
            </w:r>
          </w:p>
          <w:p w14:paraId="6A06E5E2" w14:textId="77777777" w:rsidR="00AE2151" w:rsidRPr="00185483" w:rsidRDefault="00AE2151" w:rsidP="0018561C">
            <w:pPr>
              <w:rPr>
                <w:rFonts w:ascii="Times New Roman" w:hAnsi="Times New Roman" w:cs="Times New Roman"/>
                <w:b/>
                <w:color w:val="538135" w:themeColor="accent6" w:themeShade="BF"/>
                <w:szCs w:val="20"/>
              </w:rPr>
            </w:pPr>
          </w:p>
          <w:p w14:paraId="5E62014B" w14:textId="77777777" w:rsidR="00AE2151" w:rsidRPr="008F32A4" w:rsidRDefault="00AE2151" w:rsidP="0018561C">
            <w:pPr>
              <w:ind w:left="165"/>
              <w:rPr>
                <w:rFonts w:ascii="Times New Roman" w:hAnsi="Times New Roman" w:cs="Times New Roman"/>
                <w:b/>
                <w:color w:val="538135" w:themeColor="accent6" w:themeShade="BF"/>
                <w:szCs w:val="24"/>
              </w:rPr>
            </w:pPr>
          </w:p>
        </w:tc>
        <w:tc>
          <w:tcPr>
            <w:tcW w:w="1614" w:type="dxa"/>
            <w:vMerge w:val="restart"/>
            <w:shd w:val="clear" w:color="auto" w:fill="auto"/>
          </w:tcPr>
          <w:p w14:paraId="60AE9E1B" w14:textId="77777777" w:rsidR="00AE2151" w:rsidRPr="009A3273" w:rsidRDefault="00AE2151" w:rsidP="0018561C">
            <w:pPr>
              <w:rPr>
                <w:rFonts w:ascii="Times New Roman" w:hAnsi="Times New Roman" w:cs="Times New Roman"/>
                <w:b/>
                <w:color w:val="1F4E79" w:themeColor="accent1" w:themeShade="80"/>
                <w:szCs w:val="20"/>
              </w:rPr>
            </w:pPr>
            <w:r w:rsidRPr="009A3273">
              <w:rPr>
                <w:rFonts w:ascii="Times New Roman" w:hAnsi="Times New Roman" w:cs="Times New Roman"/>
                <w:b/>
                <w:color w:val="1F4E79" w:themeColor="accent1" w:themeShade="80"/>
                <w:szCs w:val="20"/>
              </w:rPr>
              <w:t xml:space="preserve">GT-AH2: </w:t>
            </w:r>
          </w:p>
          <w:p w14:paraId="25F469C5" w14:textId="77777777" w:rsidR="00AE2151" w:rsidRPr="009A3273" w:rsidRDefault="00AE2151" w:rsidP="0018561C">
            <w:pPr>
              <w:rPr>
                <w:rFonts w:ascii="Times New Roman" w:hAnsi="Times New Roman" w:cs="Times New Roman"/>
                <w:b/>
                <w:color w:val="1F4E79" w:themeColor="accent1" w:themeShade="80"/>
                <w:szCs w:val="20"/>
              </w:rPr>
            </w:pPr>
            <w:r w:rsidRPr="009A3273">
              <w:rPr>
                <w:rFonts w:ascii="Times New Roman" w:hAnsi="Times New Roman" w:cs="Times New Roman"/>
                <w:color w:val="1F4E79" w:themeColor="accent1" w:themeShade="80"/>
                <w:szCs w:val="20"/>
              </w:rPr>
              <w:t>Literature &amp; Humanities</w:t>
            </w:r>
          </w:p>
          <w:p w14:paraId="2C8A7CFD" w14:textId="77777777" w:rsidR="00AE2151" w:rsidRPr="009A3273" w:rsidRDefault="00AE2151" w:rsidP="0018561C">
            <w:pPr>
              <w:rPr>
                <w:rFonts w:ascii="Times New Roman" w:hAnsi="Times New Roman" w:cs="Times New Roman"/>
                <w:b/>
                <w:color w:val="1F4E79" w:themeColor="accent1" w:themeShade="80"/>
                <w:szCs w:val="20"/>
              </w:rPr>
            </w:pPr>
          </w:p>
          <w:p w14:paraId="70D87B20" w14:textId="77777777" w:rsidR="00AE2151" w:rsidRPr="002917A5" w:rsidRDefault="00AE2151" w:rsidP="0018561C">
            <w:pPr>
              <w:rPr>
                <w:rFonts w:ascii="Times New Roman" w:hAnsi="Times New Roman" w:cs="Times New Roman"/>
                <w:b/>
                <w:szCs w:val="24"/>
              </w:rPr>
            </w:pPr>
          </w:p>
        </w:tc>
        <w:tc>
          <w:tcPr>
            <w:tcW w:w="4079" w:type="dxa"/>
            <w:vMerge/>
            <w:shd w:val="clear" w:color="auto" w:fill="D0CECE" w:themeFill="background2" w:themeFillShade="E6"/>
          </w:tcPr>
          <w:p w14:paraId="3BF87582" w14:textId="77777777" w:rsidR="00AE2151" w:rsidRPr="00544D74" w:rsidRDefault="00AE2151" w:rsidP="0018561C">
            <w:pPr>
              <w:rPr>
                <w:rFonts w:ascii="Times New Roman" w:hAnsi="Times New Roman" w:cs="Times New Roman"/>
                <w:b/>
              </w:rPr>
            </w:pPr>
          </w:p>
        </w:tc>
        <w:tc>
          <w:tcPr>
            <w:tcW w:w="7560" w:type="dxa"/>
            <w:vMerge w:val="restart"/>
            <w:shd w:val="clear" w:color="auto" w:fill="auto"/>
          </w:tcPr>
          <w:p w14:paraId="130BDA27" w14:textId="77777777" w:rsidR="00AE2151" w:rsidRPr="00CE62CB" w:rsidRDefault="00AE2151" w:rsidP="0018561C">
            <w:pPr>
              <w:rPr>
                <w:rFonts w:ascii="Times New Roman" w:hAnsi="Times New Roman" w:cs="Times New Roman"/>
                <w:sz w:val="20"/>
                <w:szCs w:val="20"/>
                <w:u w:val="single"/>
              </w:rPr>
            </w:pPr>
            <w:r w:rsidRPr="00CE62CB">
              <w:rPr>
                <w:rFonts w:ascii="Times New Roman" w:hAnsi="Times New Roman" w:cs="Times New Roman"/>
                <w:i/>
                <w:sz w:val="20"/>
                <w:szCs w:val="20"/>
                <w:u w:val="single"/>
              </w:rPr>
              <w:t>Critical Thinking</w:t>
            </w:r>
          </w:p>
          <w:p w14:paraId="48BCBF11"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Explain an Issue: </w:t>
            </w:r>
          </w:p>
          <w:p w14:paraId="0BFAD229" w14:textId="77777777" w:rsidR="00AE2151" w:rsidRPr="009A3273" w:rsidRDefault="00AE2151" w:rsidP="00AE2151">
            <w:pPr>
              <w:pStyle w:val="ListParagraph"/>
              <w:numPr>
                <w:ilvl w:val="1"/>
                <w:numId w:val="46"/>
              </w:numPr>
              <w:rPr>
                <w:rFonts w:ascii="Times New Roman" w:hAnsi="Times New Roman" w:cs="Times New Roman"/>
                <w:b/>
                <w:sz w:val="20"/>
                <w:szCs w:val="20"/>
              </w:rPr>
            </w:pPr>
            <w:r w:rsidRPr="009A3273">
              <w:rPr>
                <w:rFonts w:ascii="Times New Roman" w:eastAsia="Times New Roman" w:hAnsi="Times New Roman" w:cs="Times New Roman"/>
                <w:sz w:val="20"/>
                <w:szCs w:val="20"/>
              </w:rPr>
              <w:t>Use information to describe a problem or issue and/or articulate a question related to the topic.</w:t>
            </w:r>
          </w:p>
          <w:p w14:paraId="305D2059"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Utilize Context: </w:t>
            </w:r>
          </w:p>
          <w:p w14:paraId="7FAECBAC"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Evaluate the relevance of context when presenting a position.</w:t>
            </w:r>
          </w:p>
          <w:p w14:paraId="6FC8816A"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Identify assumptions.</w:t>
            </w:r>
          </w:p>
          <w:p w14:paraId="7A19AA21" w14:textId="77777777" w:rsidR="00AE2151" w:rsidRPr="009A3273" w:rsidRDefault="00AE2151" w:rsidP="00AE2151">
            <w:pPr>
              <w:pStyle w:val="ListParagraph"/>
              <w:numPr>
                <w:ilvl w:val="1"/>
                <w:numId w:val="46"/>
              </w:numPr>
              <w:rPr>
                <w:rFonts w:ascii="Times New Roman" w:hAnsi="Times New Roman" w:cs="Times New Roman"/>
                <w:b/>
                <w:sz w:val="20"/>
                <w:szCs w:val="20"/>
              </w:rPr>
            </w:pPr>
            <w:r w:rsidRPr="009A3273">
              <w:rPr>
                <w:rFonts w:ascii="Times New Roman" w:hAnsi="Times New Roman" w:cs="Times New Roman"/>
                <w:sz w:val="20"/>
                <w:szCs w:val="20"/>
              </w:rPr>
              <w:t xml:space="preserve">Analyze one’s own and others’ assumptions. </w:t>
            </w:r>
          </w:p>
          <w:p w14:paraId="45A0A01C"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Understand Implications and Make Conclusions: </w:t>
            </w:r>
          </w:p>
          <w:p w14:paraId="3E2B3035" w14:textId="77777777" w:rsidR="00AE2151" w:rsidRPr="009A3273" w:rsidRDefault="00AE2151" w:rsidP="0018561C">
            <w:pPr>
              <w:pStyle w:val="ListParagraph"/>
              <w:ind w:left="360"/>
              <w:rPr>
                <w:rFonts w:ascii="Times New Roman" w:hAnsi="Times New Roman" w:cs="Times New Roman"/>
                <w:sz w:val="20"/>
                <w:szCs w:val="20"/>
              </w:rPr>
            </w:pPr>
            <w:r w:rsidRPr="009A3273">
              <w:rPr>
                <w:rFonts w:ascii="Times New Roman" w:hAnsi="Times New Roman" w:cs="Times New Roman"/>
                <w:sz w:val="20"/>
                <w:szCs w:val="20"/>
              </w:rPr>
              <w:t>a)    Establish a conclusion that is tied to the range of information presented.</w:t>
            </w:r>
          </w:p>
          <w:p w14:paraId="19E53986" w14:textId="77777777" w:rsidR="00AE2151" w:rsidRPr="009A3273" w:rsidRDefault="00AE2151" w:rsidP="0018561C">
            <w:pPr>
              <w:ind w:firstLine="346"/>
              <w:rPr>
                <w:rFonts w:ascii="Times New Roman" w:hAnsi="Times New Roman" w:cs="Times New Roman"/>
                <w:sz w:val="20"/>
                <w:szCs w:val="20"/>
              </w:rPr>
            </w:pPr>
            <w:r w:rsidRPr="009A3273">
              <w:rPr>
                <w:rFonts w:ascii="Times New Roman" w:hAnsi="Times New Roman" w:cs="Times New Roman"/>
                <w:sz w:val="20"/>
                <w:szCs w:val="20"/>
              </w:rPr>
              <w:t>b)    Reflect on implications and consequences of stated conclusion.</w:t>
            </w:r>
          </w:p>
          <w:p w14:paraId="09DC7C1C" w14:textId="77777777" w:rsidR="00AE2151" w:rsidRPr="009A3273" w:rsidRDefault="00AE2151" w:rsidP="0018561C">
            <w:pPr>
              <w:rPr>
                <w:rFonts w:ascii="Times New Roman" w:hAnsi="Times New Roman" w:cs="Times New Roman"/>
                <w:sz w:val="20"/>
                <w:szCs w:val="20"/>
              </w:rPr>
            </w:pPr>
            <w:r w:rsidRPr="009A3273">
              <w:rPr>
                <w:rFonts w:ascii="Times New Roman" w:hAnsi="Times New Roman" w:cs="Times New Roman"/>
                <w:i/>
                <w:sz w:val="20"/>
                <w:szCs w:val="20"/>
                <w:u w:val="single"/>
              </w:rPr>
              <w:t>Diversity &amp; Global Learning</w:t>
            </w:r>
          </w:p>
          <w:p w14:paraId="6A91FB03"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Build Self-Awareness: </w:t>
            </w:r>
          </w:p>
          <w:p w14:paraId="7D578ECF" w14:textId="77777777" w:rsidR="00AE2151" w:rsidRPr="009A3273" w:rsidRDefault="00AE2151" w:rsidP="00AE2151">
            <w:pPr>
              <w:pStyle w:val="ListParagraph"/>
              <w:numPr>
                <w:ilvl w:val="1"/>
                <w:numId w:val="46"/>
              </w:numPr>
              <w:rPr>
                <w:rFonts w:ascii="Times New Roman" w:hAnsi="Times New Roman" w:cs="Times New Roman"/>
                <w:b/>
                <w:sz w:val="20"/>
                <w:szCs w:val="20"/>
              </w:rPr>
            </w:pPr>
            <w:r w:rsidRPr="009A3273">
              <w:rPr>
                <w:rFonts w:ascii="Times New Roman" w:hAnsi="Times New Roman" w:cs="Times New Roman"/>
                <w:sz w:val="20"/>
                <w:szCs w:val="20"/>
              </w:rPr>
              <w:t>Demonstrate how their own attitudes, behaviors, or beliefs compare or relate to those of other individuals, groups, communities, or cultures.</w:t>
            </w:r>
          </w:p>
          <w:p w14:paraId="230E8A8B" w14:textId="77777777" w:rsidR="00AE2151" w:rsidRPr="005F6B73" w:rsidRDefault="00AE2151" w:rsidP="00AE2151">
            <w:pPr>
              <w:pStyle w:val="ListParagraph"/>
              <w:numPr>
                <w:ilvl w:val="0"/>
                <w:numId w:val="46"/>
              </w:numPr>
              <w:rPr>
                <w:rFonts w:ascii="Times New Roman" w:hAnsi="Times New Roman" w:cs="Times New Roman"/>
                <w:b/>
                <w:sz w:val="20"/>
                <w:szCs w:val="20"/>
              </w:rPr>
            </w:pPr>
            <w:r w:rsidRPr="005F6B73">
              <w:rPr>
                <w:rFonts w:ascii="Times New Roman" w:hAnsi="Times New Roman" w:cs="Times New Roman"/>
                <w:b/>
                <w:sz w:val="20"/>
                <w:szCs w:val="20"/>
              </w:rPr>
              <w:t xml:space="preserve">Examine Perspectives: </w:t>
            </w:r>
          </w:p>
          <w:p w14:paraId="7FE5CD56" w14:textId="77777777" w:rsidR="00AE2151" w:rsidRPr="005F6B73" w:rsidRDefault="00AE2151" w:rsidP="00AE2151">
            <w:pPr>
              <w:pStyle w:val="ListParagraph"/>
              <w:numPr>
                <w:ilvl w:val="1"/>
                <w:numId w:val="46"/>
              </w:numPr>
              <w:rPr>
                <w:rFonts w:ascii="Times New Roman" w:hAnsi="Times New Roman" w:cs="Times New Roman"/>
                <w:sz w:val="20"/>
                <w:szCs w:val="20"/>
              </w:rPr>
            </w:pPr>
            <w:r w:rsidRPr="005F6B73">
              <w:rPr>
                <w:rFonts w:ascii="Times New Roman" w:hAnsi="Times New Roman" w:cs="Times New Roman"/>
                <w:sz w:val="20"/>
                <w:szCs w:val="20"/>
              </w:rPr>
              <w:t>Examine diverse perspectives when investigating social and behavioral topics within natural or human systems.</w:t>
            </w:r>
          </w:p>
          <w:p w14:paraId="2E034A17" w14:textId="77777777" w:rsidR="00AE2151" w:rsidRPr="00476302" w:rsidRDefault="00AE2151" w:rsidP="00AE2151">
            <w:pPr>
              <w:pStyle w:val="ListParagraph"/>
              <w:widowControl w:val="0"/>
              <w:numPr>
                <w:ilvl w:val="0"/>
                <w:numId w:val="46"/>
              </w:numPr>
              <w:rPr>
                <w:rFonts w:ascii="Times New Roman" w:eastAsia="MS Mincho" w:hAnsi="Times New Roman" w:cs="Times New Roman"/>
                <w:color w:val="538135" w:themeColor="accent6" w:themeShade="BF"/>
                <w:sz w:val="20"/>
                <w:szCs w:val="20"/>
              </w:rPr>
            </w:pPr>
            <w:r w:rsidRPr="005F6B73">
              <w:rPr>
                <w:rFonts w:ascii="Times New Roman" w:eastAsia="MS Mincho" w:hAnsi="Times New Roman" w:cs="Times New Roman"/>
                <w:b/>
                <w:color w:val="538135" w:themeColor="accent6" w:themeShade="BF"/>
                <w:sz w:val="20"/>
                <w:szCs w:val="20"/>
              </w:rPr>
              <w:t>Address Diversity:</w:t>
            </w:r>
            <w:r w:rsidRPr="005F6B73">
              <w:rPr>
                <w:rFonts w:ascii="Times New Roman" w:eastAsia="MS Mincho" w:hAnsi="Times New Roman" w:cs="Times New Roman"/>
                <w:color w:val="538135" w:themeColor="accent6" w:themeShade="BF"/>
                <w:sz w:val="20"/>
                <w:szCs w:val="20"/>
              </w:rPr>
              <w:t xml:space="preserve"> </w:t>
            </w:r>
          </w:p>
          <w:p w14:paraId="4F3E12EC" w14:textId="77777777" w:rsidR="00AE2151" w:rsidRPr="005F6B73" w:rsidRDefault="00AE2151" w:rsidP="00476302">
            <w:pPr>
              <w:pStyle w:val="ListParagraph"/>
              <w:numPr>
                <w:ilvl w:val="1"/>
                <w:numId w:val="46"/>
              </w:numPr>
              <w:rPr>
                <w:rFonts w:ascii="Times New Roman" w:hAnsi="Times New Roman" w:cs="Times New Roman"/>
                <w:i/>
                <w:color w:val="538135" w:themeColor="accent6" w:themeShade="BF"/>
                <w:sz w:val="20"/>
                <w:szCs w:val="20"/>
                <w:u w:val="single"/>
              </w:rPr>
            </w:pPr>
            <w:r w:rsidRPr="005F6B73">
              <w:rPr>
                <w:rFonts w:ascii="Times New Roman" w:eastAsia="MS Mincho" w:hAnsi="Times New Roman" w:cs="Times New Roman"/>
                <w:color w:val="538135" w:themeColor="accent6" w:themeShade="BF"/>
                <w:sz w:val="20"/>
                <w:szCs w:val="20"/>
              </w:rPr>
              <w:t xml:space="preserve">Make </w:t>
            </w:r>
            <w:r w:rsidRPr="00476302">
              <w:rPr>
                <w:rFonts w:ascii="Times New Roman" w:eastAsia="MS Mincho" w:hAnsi="Times New Roman" w:cs="Times New Roman"/>
                <w:color w:val="538135" w:themeColor="accent6" w:themeShade="BF"/>
                <w:sz w:val="20"/>
                <w:szCs w:val="20"/>
              </w:rPr>
              <w:t xml:space="preserve">connections between the </w:t>
            </w:r>
            <w:proofErr w:type="gramStart"/>
            <w:r w:rsidRPr="00476302">
              <w:rPr>
                <w:rFonts w:ascii="Times New Roman" w:eastAsia="MS Mincho" w:hAnsi="Times New Roman" w:cs="Times New Roman"/>
                <w:color w:val="538135" w:themeColor="accent6" w:themeShade="BF"/>
                <w:sz w:val="20"/>
                <w:szCs w:val="20"/>
              </w:rPr>
              <w:t>world-views</w:t>
            </w:r>
            <w:proofErr w:type="gramEnd"/>
            <w:r w:rsidRPr="00476302">
              <w:rPr>
                <w:rFonts w:ascii="Times New Roman" w:eastAsia="MS Mincho" w:hAnsi="Times New Roman" w:cs="Times New Roman"/>
                <w:color w:val="538135" w:themeColor="accent6" w:themeShade="BF"/>
                <w:sz w:val="20"/>
                <w:szCs w:val="20"/>
              </w:rPr>
              <w:t>, power structures, and experiences of individuals, groups, communities, or cultures, in historical or contemporary contexts.</w:t>
            </w:r>
            <w:r w:rsidRPr="005F6B73">
              <w:rPr>
                <w:rFonts w:ascii="Times New Roman" w:eastAsia="MS Mincho" w:hAnsi="Times New Roman" w:cs="Times New Roman"/>
                <w:color w:val="538135" w:themeColor="accent6" w:themeShade="BF"/>
                <w:sz w:val="20"/>
                <w:szCs w:val="20"/>
              </w:rPr>
              <w:t xml:space="preserve">   </w:t>
            </w:r>
          </w:p>
          <w:p w14:paraId="1B68B4EA" w14:textId="77777777" w:rsidR="00AE2151" w:rsidRPr="005F6B73" w:rsidRDefault="00AE2151" w:rsidP="0018561C">
            <w:pPr>
              <w:rPr>
                <w:rFonts w:ascii="Times New Roman" w:hAnsi="Times New Roman" w:cs="Times New Roman"/>
                <w:i/>
                <w:sz w:val="20"/>
                <w:szCs w:val="20"/>
                <w:u w:val="single"/>
              </w:rPr>
            </w:pPr>
            <w:r w:rsidRPr="005F6B73">
              <w:rPr>
                <w:rFonts w:ascii="Times New Roman" w:hAnsi="Times New Roman" w:cs="Times New Roman"/>
                <w:i/>
                <w:sz w:val="20"/>
                <w:szCs w:val="20"/>
                <w:u w:val="single"/>
              </w:rPr>
              <w:t xml:space="preserve">Written/Oral Communication </w:t>
            </w:r>
          </w:p>
          <w:p w14:paraId="1AF12BEF"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Develop Content and Message</w:t>
            </w:r>
          </w:p>
          <w:p w14:paraId="312F28C5"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Create and develop ideas within the context of the situation and the assigned task(s).</w:t>
            </w:r>
          </w:p>
          <w:p w14:paraId="793BE933"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Use Sources and Evidence</w:t>
            </w:r>
          </w:p>
          <w:p w14:paraId="0A6E4F5A"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 xml:space="preserve">Critically read, evaluate, apply, and synthesize evidence and/or sources in support of a claim. </w:t>
            </w:r>
          </w:p>
          <w:p w14:paraId="44E6F30E"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Use language appropriate to the audience</w:t>
            </w:r>
          </w:p>
          <w:p w14:paraId="45C0D1DF" w14:textId="6B07453D" w:rsidR="00AE2151" w:rsidRDefault="00AE2151" w:rsidP="0018561C">
            <w:pPr>
              <w:rPr>
                <w:rFonts w:ascii="Times New Roman" w:hAnsi="Times New Roman" w:cs="Times New Roman"/>
                <w:b/>
              </w:rPr>
            </w:pPr>
            <w:r w:rsidRPr="00191DC2">
              <w:rPr>
                <w:rFonts w:ascii="Times New Roman" w:eastAsia="MS Mincho" w:hAnsi="Times New Roman" w:cs="Times New Roman"/>
                <w:sz w:val="20"/>
                <w:szCs w:val="20"/>
              </w:rPr>
              <w:t xml:space="preserve"> </w:t>
            </w:r>
          </w:p>
        </w:tc>
      </w:tr>
      <w:tr w:rsidR="00AE2151" w14:paraId="68B9ACF6" w14:textId="77777777" w:rsidTr="007D3A37">
        <w:trPr>
          <w:trHeight w:val="1799"/>
        </w:trPr>
        <w:tc>
          <w:tcPr>
            <w:tcW w:w="1327" w:type="dxa"/>
            <w:vMerge/>
            <w:shd w:val="clear" w:color="auto" w:fill="auto"/>
          </w:tcPr>
          <w:p w14:paraId="6B309D07" w14:textId="7C0CE659" w:rsidR="00AE2151" w:rsidRPr="005F2221" w:rsidRDefault="00AE2151" w:rsidP="0018561C">
            <w:pPr>
              <w:ind w:left="165"/>
              <w:rPr>
                <w:rFonts w:ascii="Times New Roman" w:hAnsi="Times New Roman" w:cs="Times New Roman"/>
                <w:b/>
                <w:color w:val="538135" w:themeColor="accent6" w:themeShade="BF"/>
                <w:sz w:val="20"/>
                <w:szCs w:val="20"/>
              </w:rPr>
            </w:pPr>
          </w:p>
        </w:tc>
        <w:tc>
          <w:tcPr>
            <w:tcW w:w="1614" w:type="dxa"/>
            <w:vMerge/>
            <w:shd w:val="clear" w:color="auto" w:fill="auto"/>
          </w:tcPr>
          <w:p w14:paraId="1FCAD69D" w14:textId="4437DF7D" w:rsidR="00AE2151" w:rsidRPr="009A3273" w:rsidRDefault="00AE2151" w:rsidP="0018561C">
            <w:pPr>
              <w:rPr>
                <w:rFonts w:ascii="Times New Roman" w:hAnsi="Times New Roman" w:cs="Times New Roman"/>
                <w:b/>
                <w:color w:val="1F4E79" w:themeColor="accent1" w:themeShade="80"/>
                <w:sz w:val="20"/>
                <w:szCs w:val="20"/>
              </w:rPr>
            </w:pPr>
          </w:p>
        </w:tc>
        <w:tc>
          <w:tcPr>
            <w:tcW w:w="4079" w:type="dxa"/>
            <w:shd w:val="clear" w:color="auto" w:fill="auto"/>
          </w:tcPr>
          <w:p w14:paraId="3863A635" w14:textId="47BB61BA" w:rsidR="00AE2151" w:rsidRDefault="00AE2151"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7479C9">
              <w:rPr>
                <w:rFonts w:ascii="Times New Roman" w:eastAsia="Times New Roman" w:hAnsi="Times New Roman" w:cs="Times New Roman"/>
                <w:b/>
                <w:color w:val="538135" w:themeColor="accent6" w:themeShade="BF"/>
                <w:sz w:val="20"/>
                <w:szCs w:val="20"/>
              </w:rPr>
              <w:t>AUCC</w:t>
            </w:r>
            <w:r w:rsidR="00157450">
              <w:rPr>
                <w:rFonts w:ascii="Times New Roman" w:eastAsia="Times New Roman" w:hAnsi="Times New Roman" w:cs="Times New Roman"/>
                <w:b/>
                <w:color w:val="538135" w:themeColor="accent6" w:themeShade="BF"/>
                <w:sz w:val="20"/>
                <w:szCs w:val="20"/>
              </w:rPr>
              <w:t xml:space="preserve"> </w:t>
            </w:r>
            <w:r>
              <w:rPr>
                <w:rFonts w:ascii="Times New Roman" w:eastAsia="Times New Roman" w:hAnsi="Times New Roman" w:cs="Times New Roman"/>
                <w:b/>
                <w:color w:val="538135" w:themeColor="accent6" w:themeShade="BF"/>
                <w:sz w:val="20"/>
                <w:szCs w:val="20"/>
              </w:rPr>
              <w:t>1C</w:t>
            </w:r>
            <w:r w:rsidRPr="007479C9">
              <w:rPr>
                <w:rFonts w:ascii="Times New Roman" w:eastAsia="Times New Roman" w:hAnsi="Times New Roman" w:cs="Times New Roman"/>
                <w:b/>
                <w:color w:val="538135" w:themeColor="accent6" w:themeShade="BF"/>
                <w:sz w:val="20"/>
                <w:szCs w:val="20"/>
              </w:rPr>
              <w:t>:</w:t>
            </w:r>
          </w:p>
          <w:p w14:paraId="61EC0EFA" w14:textId="13D3F8D3" w:rsidR="00AE2151" w:rsidRPr="007479C9" w:rsidRDefault="00AE2151"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Explore </w:t>
            </w:r>
            <w:r w:rsidR="00FD537C">
              <w:rPr>
                <w:rFonts w:ascii="Times New Roman" w:eastAsia="Times New Roman" w:hAnsi="Times New Roman" w:cs="Times New Roman"/>
                <w:color w:val="538135" w:themeColor="accent6" w:themeShade="BF"/>
                <w:sz w:val="20"/>
                <w:szCs w:val="20"/>
              </w:rPr>
              <w:t xml:space="preserve">a </w:t>
            </w:r>
            <w:r w:rsidRPr="007479C9">
              <w:rPr>
                <w:rFonts w:ascii="Times New Roman" w:eastAsia="Times New Roman" w:hAnsi="Times New Roman" w:cs="Times New Roman"/>
                <w:color w:val="538135" w:themeColor="accent6" w:themeShade="BF"/>
                <w:sz w:val="20"/>
                <w:szCs w:val="20"/>
              </w:rPr>
              <w:t>divers</w:t>
            </w:r>
            <w:r w:rsidR="00FD537C">
              <w:rPr>
                <w:rFonts w:ascii="Times New Roman" w:eastAsia="Times New Roman" w:hAnsi="Times New Roman" w:cs="Times New Roman"/>
                <w:color w:val="538135" w:themeColor="accent6" w:themeShade="BF"/>
                <w:sz w:val="20"/>
                <w:szCs w:val="20"/>
              </w:rPr>
              <w:t>ity of</w:t>
            </w:r>
            <w:r w:rsidRPr="007479C9">
              <w:rPr>
                <w:rFonts w:ascii="Times New Roman" w:eastAsia="Times New Roman" w:hAnsi="Times New Roman" w:cs="Times New Roman"/>
                <w:color w:val="538135" w:themeColor="accent6" w:themeShade="BF"/>
                <w:sz w:val="20"/>
                <w:szCs w:val="20"/>
              </w:rPr>
              <w:t xml:space="preserve"> perspectives. </w:t>
            </w:r>
          </w:p>
          <w:p w14:paraId="380770DA" w14:textId="77777777" w:rsidR="00AE2151" w:rsidRPr="007479C9" w:rsidRDefault="00AE2151"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1081217B" w14:textId="77777777" w:rsidR="00AE2151" w:rsidRPr="007479C9" w:rsidRDefault="00AE2151"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26D9D8FE" w14:textId="77777777" w:rsidR="00AE2151" w:rsidRDefault="00AE2151" w:rsidP="0018561C">
            <w:pPr>
              <w:rPr>
                <w:rFonts w:ascii="Times New Roman" w:hAnsi="Times New Roman" w:cs="Times New Roman"/>
                <w:b/>
                <w:color w:val="1F4E79" w:themeColor="accent1" w:themeShade="80"/>
                <w:sz w:val="20"/>
                <w:szCs w:val="20"/>
              </w:rPr>
            </w:pPr>
          </w:p>
          <w:p w14:paraId="4397F72A" w14:textId="0E66626A" w:rsidR="00AE2151" w:rsidRPr="009A3273" w:rsidRDefault="00AE2151" w:rsidP="0018561C">
            <w:pPr>
              <w:rPr>
                <w:rFonts w:ascii="Times New Roman" w:hAnsi="Times New Roman" w:cs="Times New Roman"/>
                <w:b/>
                <w:color w:val="1F4E79" w:themeColor="accent1" w:themeShade="80"/>
                <w:sz w:val="20"/>
                <w:szCs w:val="20"/>
              </w:rPr>
            </w:pPr>
            <w:r w:rsidRPr="009A3273">
              <w:rPr>
                <w:rFonts w:ascii="Times New Roman" w:hAnsi="Times New Roman" w:cs="Times New Roman"/>
                <w:b/>
                <w:color w:val="1F4E79" w:themeColor="accent1" w:themeShade="80"/>
                <w:sz w:val="20"/>
                <w:szCs w:val="20"/>
              </w:rPr>
              <w:t xml:space="preserve">GT-AH2: </w:t>
            </w:r>
          </w:p>
          <w:p w14:paraId="37F1CD97" w14:textId="77777777" w:rsidR="00AE2151" w:rsidRPr="00761D18" w:rsidRDefault="00AE2151" w:rsidP="0018561C">
            <w:pPr>
              <w:widowControl w:val="0"/>
              <w:autoSpaceDE w:val="0"/>
              <w:autoSpaceDN w:val="0"/>
              <w:adjustRightInd w:val="0"/>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 xml:space="preserve">Respond analytically and critically to literary or media works, by addressing </w:t>
            </w:r>
            <w:proofErr w:type="gramStart"/>
            <w:r w:rsidRPr="00761D18">
              <w:rPr>
                <w:rFonts w:ascii="Times New Roman" w:eastAsia="Times New Roman" w:hAnsi="Times New Roman" w:cs="Times New Roman"/>
                <w:sz w:val="20"/>
                <w:szCs w:val="20"/>
              </w:rPr>
              <w:t>all of</w:t>
            </w:r>
            <w:proofErr w:type="gramEnd"/>
            <w:r w:rsidRPr="00761D18">
              <w:rPr>
                <w:rFonts w:ascii="Times New Roman" w:eastAsia="Times New Roman" w:hAnsi="Times New Roman" w:cs="Times New Roman"/>
                <w:sz w:val="20"/>
                <w:szCs w:val="20"/>
              </w:rPr>
              <w:t xml:space="preserve"> the following:</w:t>
            </w:r>
          </w:p>
          <w:p w14:paraId="5268F0B2" w14:textId="77777777" w:rsidR="00AE2151" w:rsidRPr="00761D18" w:rsidRDefault="00AE2151"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Specific era(s)</w:t>
            </w:r>
          </w:p>
          <w:p w14:paraId="1EE6CA83" w14:textId="77777777" w:rsidR="00AE2151" w:rsidRPr="00761D18" w:rsidRDefault="00AE2151"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Specific culture(s)</w:t>
            </w:r>
          </w:p>
          <w:p w14:paraId="16F3C202" w14:textId="77777777" w:rsidR="00AE2151" w:rsidRPr="00761D18" w:rsidRDefault="00AE2151"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Themes or major concepts</w:t>
            </w:r>
          </w:p>
          <w:p w14:paraId="206685F8" w14:textId="77777777" w:rsidR="00AE2151" w:rsidRPr="00761D18" w:rsidRDefault="00AE2151" w:rsidP="0071289A">
            <w:pPr>
              <w:pStyle w:val="ListParagraph"/>
              <w:widowControl w:val="0"/>
              <w:numPr>
                <w:ilvl w:val="0"/>
                <w:numId w:val="2"/>
              </w:numPr>
              <w:autoSpaceDE w:val="0"/>
              <w:autoSpaceDN w:val="0"/>
              <w:adjustRightInd w:val="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Attitudes and values</w:t>
            </w:r>
          </w:p>
          <w:p w14:paraId="51BF5DB5" w14:textId="39E0CDAB" w:rsidR="00AE2151" w:rsidRPr="000C32F4" w:rsidRDefault="00AE2151" w:rsidP="000C32F4">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2A506183" w14:textId="1C4DAE1E" w:rsidR="00AE2151" w:rsidRPr="00191DC2" w:rsidRDefault="00AE2151" w:rsidP="0018561C">
            <w:pPr>
              <w:rPr>
                <w:rFonts w:ascii="Times New Roman" w:hAnsi="Times New Roman" w:cs="Times New Roman"/>
                <w:b/>
                <w:sz w:val="20"/>
                <w:szCs w:val="20"/>
              </w:rPr>
            </w:pPr>
          </w:p>
        </w:tc>
      </w:tr>
    </w:tbl>
    <w:p w14:paraId="2C6305FC" w14:textId="77777777" w:rsidR="00DA65A7" w:rsidRDefault="00DA65A7" w:rsidP="00C80E89">
      <w:pPr>
        <w:tabs>
          <w:tab w:val="right" w:pos="14346"/>
        </w:tabs>
        <w:rPr>
          <w:b/>
          <w:color w:val="538135" w:themeColor="accent6" w:themeShade="BF"/>
          <w:sz w:val="28"/>
          <w:szCs w:val="28"/>
        </w:rPr>
      </w:pPr>
    </w:p>
    <w:p w14:paraId="2A339DD9" w14:textId="3D3EC6F2" w:rsidR="00952A5B" w:rsidRDefault="00C80E89" w:rsidP="00C80E89">
      <w:pPr>
        <w:tabs>
          <w:tab w:val="right" w:pos="14346"/>
        </w:tabs>
        <w:rPr>
          <w:b/>
          <w:color w:val="538135" w:themeColor="accent6" w:themeShade="BF"/>
          <w:sz w:val="28"/>
          <w:szCs w:val="28"/>
        </w:rPr>
      </w:pPr>
      <w:r>
        <w:rPr>
          <w:b/>
          <w:color w:val="538135" w:themeColor="accent6" w:themeShade="BF"/>
          <w:sz w:val="28"/>
          <w:szCs w:val="28"/>
        </w:rPr>
        <w:tab/>
      </w:r>
    </w:p>
    <w:p w14:paraId="72476638" w14:textId="77777777" w:rsidR="00651A3E" w:rsidRDefault="00651A3E">
      <w:pPr>
        <w:rPr>
          <w:b/>
          <w:color w:val="538135" w:themeColor="accent6" w:themeShade="BF"/>
          <w:sz w:val="28"/>
          <w:szCs w:val="28"/>
        </w:rPr>
      </w:pPr>
      <w:r>
        <w:rPr>
          <w:b/>
          <w:color w:val="538135" w:themeColor="accent6" w:themeShade="BF"/>
          <w:sz w:val="28"/>
          <w:szCs w:val="28"/>
        </w:rPr>
        <w:br w:type="page"/>
      </w:r>
    </w:p>
    <w:p w14:paraId="2BF1D6BA" w14:textId="1DD7C9C3" w:rsidR="0071289A" w:rsidRDefault="0071289A" w:rsidP="0071289A">
      <w:pPr>
        <w:widowControl w:val="0"/>
        <w:autoSpaceDE w:val="0"/>
        <w:autoSpaceDN w:val="0"/>
        <w:adjustRightInd w:val="0"/>
        <w:spacing w:after="0"/>
        <w:rPr>
          <w:b/>
          <w:color w:val="1F4E79" w:themeColor="accent1" w:themeShade="80"/>
          <w:sz w:val="28"/>
          <w:szCs w:val="24"/>
        </w:rPr>
      </w:pPr>
      <w:r w:rsidRPr="00F946B2">
        <w:rPr>
          <w:b/>
          <w:color w:val="538135" w:themeColor="accent6" w:themeShade="BF"/>
          <w:sz w:val="28"/>
          <w:szCs w:val="28"/>
        </w:rPr>
        <w:lastRenderedPageBreak/>
        <w:t>CSU’s AUCC Category</w:t>
      </w:r>
      <w:r w:rsidR="00F7711D">
        <w:rPr>
          <w:b/>
          <w:color w:val="538135" w:themeColor="accent6" w:themeShade="BF"/>
          <w:sz w:val="28"/>
          <w:szCs w:val="28"/>
        </w:rPr>
        <w:t xml:space="preserve"> </w:t>
      </w:r>
      <w:r w:rsidR="002007C2">
        <w:rPr>
          <w:b/>
          <w:color w:val="538135" w:themeColor="accent6" w:themeShade="BF"/>
          <w:sz w:val="28"/>
          <w:szCs w:val="28"/>
        </w:rPr>
        <w:t>1C</w:t>
      </w:r>
      <w:r>
        <w:rPr>
          <w:b/>
          <w:color w:val="538135" w:themeColor="accent6" w:themeShade="BF"/>
          <w:sz w:val="28"/>
          <w:szCs w:val="28"/>
        </w:rPr>
        <w:t xml:space="preserve">: </w:t>
      </w:r>
      <w:r w:rsidR="00896090" w:rsidRPr="00896090">
        <w:rPr>
          <w:b/>
          <w:color w:val="538135" w:themeColor="accent6" w:themeShade="BF"/>
          <w:sz w:val="28"/>
          <w:szCs w:val="28"/>
        </w:rPr>
        <w:t>Diversity</w:t>
      </w:r>
      <w:r w:rsidR="002007C2">
        <w:rPr>
          <w:b/>
          <w:color w:val="538135" w:themeColor="accent6" w:themeShade="BF"/>
          <w:sz w:val="28"/>
          <w:szCs w:val="28"/>
        </w:rPr>
        <w:t>, Equity, and Inclusion</w:t>
      </w:r>
      <w:r w:rsidR="00696DE9">
        <w:rPr>
          <w:b/>
          <w:color w:val="538135" w:themeColor="accent6" w:themeShade="BF"/>
          <w:sz w:val="28"/>
          <w:szCs w:val="28"/>
        </w:rPr>
        <w:tab/>
      </w:r>
      <w:r w:rsidR="00696DE9">
        <w:rPr>
          <w:b/>
          <w:color w:val="538135" w:themeColor="accent6" w:themeShade="BF"/>
          <w:sz w:val="28"/>
          <w:szCs w:val="28"/>
        </w:rPr>
        <w:tab/>
      </w:r>
      <w:r w:rsidR="00696DE9">
        <w:rPr>
          <w:b/>
          <w:color w:val="538135" w:themeColor="accent6" w:themeShade="BF"/>
          <w:sz w:val="28"/>
          <w:szCs w:val="28"/>
        </w:rPr>
        <w:tab/>
      </w:r>
      <w:r w:rsidR="00A37EED">
        <w:rPr>
          <w:b/>
          <w:color w:val="538135" w:themeColor="accent6" w:themeShade="BF"/>
          <w:sz w:val="28"/>
          <w:szCs w:val="28"/>
        </w:rPr>
        <w:t xml:space="preserve">        </w:t>
      </w:r>
      <w:r w:rsidR="00F7711D">
        <w:rPr>
          <w:b/>
          <w:color w:val="538135" w:themeColor="accent6" w:themeShade="BF"/>
          <w:sz w:val="28"/>
          <w:szCs w:val="28"/>
        </w:rPr>
        <w:tab/>
      </w:r>
      <w:r w:rsidR="00F7711D">
        <w:rPr>
          <w:b/>
          <w:color w:val="538135" w:themeColor="accent6" w:themeShade="BF"/>
          <w:sz w:val="28"/>
          <w:szCs w:val="28"/>
        </w:rPr>
        <w:tab/>
      </w:r>
      <w:r w:rsidR="00F7711D">
        <w:rPr>
          <w:b/>
          <w:color w:val="538135" w:themeColor="accent6" w:themeShade="BF"/>
          <w:sz w:val="28"/>
          <w:szCs w:val="28"/>
        </w:rPr>
        <w:tab/>
        <w:t xml:space="preserve">        </w:t>
      </w:r>
      <w:r w:rsidR="00952A5B">
        <w:rPr>
          <w:b/>
          <w:color w:val="1F4E79" w:themeColor="accent1" w:themeShade="80"/>
          <w:sz w:val="28"/>
          <w:szCs w:val="24"/>
        </w:rPr>
        <w:t>GT-AH3</w:t>
      </w:r>
      <w:r w:rsidRPr="00D34F03">
        <w:rPr>
          <w:b/>
          <w:color w:val="1F4E79" w:themeColor="accent1" w:themeShade="80"/>
          <w:sz w:val="28"/>
          <w:szCs w:val="24"/>
        </w:rPr>
        <w:t xml:space="preserve">: </w:t>
      </w:r>
      <w:r w:rsidR="00696DE9">
        <w:rPr>
          <w:b/>
          <w:color w:val="1F4E79" w:themeColor="accent1" w:themeShade="80"/>
          <w:sz w:val="28"/>
          <w:szCs w:val="24"/>
        </w:rPr>
        <w:t>Ways of Thinking</w:t>
      </w:r>
    </w:p>
    <w:p w14:paraId="7A641008" w14:textId="77777777" w:rsidR="00C62DB6" w:rsidRPr="004520DF" w:rsidRDefault="00C62DB6" w:rsidP="0071289A">
      <w:pPr>
        <w:widowControl w:val="0"/>
        <w:autoSpaceDE w:val="0"/>
        <w:autoSpaceDN w:val="0"/>
        <w:adjustRightInd w:val="0"/>
        <w:spacing w:after="0"/>
        <w:rPr>
          <w:color w:val="1F4E79" w:themeColor="accent1" w:themeShade="80"/>
          <w:sz w:val="28"/>
          <w:szCs w:val="24"/>
        </w:rPr>
      </w:pPr>
    </w:p>
    <w:tbl>
      <w:tblPr>
        <w:tblStyle w:val="TableGrid"/>
        <w:tblW w:w="14580" w:type="dxa"/>
        <w:tblInd w:w="-185" w:type="dxa"/>
        <w:tblLook w:val="04A0" w:firstRow="1" w:lastRow="0" w:firstColumn="1" w:lastColumn="0" w:noHBand="0" w:noVBand="1"/>
      </w:tblPr>
      <w:tblGrid>
        <w:gridCol w:w="1327"/>
        <w:gridCol w:w="1614"/>
        <w:gridCol w:w="4079"/>
        <w:gridCol w:w="7560"/>
      </w:tblGrid>
      <w:tr w:rsidR="000F7B39" w:rsidRPr="00544D74" w14:paraId="5911DD6D" w14:textId="77777777" w:rsidTr="000F7B39">
        <w:trPr>
          <w:trHeight w:val="710"/>
        </w:trPr>
        <w:tc>
          <w:tcPr>
            <w:tcW w:w="1327" w:type="dxa"/>
            <w:shd w:val="clear" w:color="auto" w:fill="D0CECE" w:themeFill="background2" w:themeFillShade="E6"/>
          </w:tcPr>
          <w:p w14:paraId="358E936F" w14:textId="5ED21C44" w:rsidR="000F7B39" w:rsidRPr="008F32A4" w:rsidRDefault="000F7B39" w:rsidP="000F7B39">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39BAC711" w14:textId="77777777" w:rsidR="000F7B39" w:rsidRPr="008F32A4" w:rsidRDefault="000F7B39" w:rsidP="0018561C">
            <w:pPr>
              <w:rPr>
                <w:rFonts w:ascii="Times New Roman" w:hAnsi="Times New Roman" w:cs="Times New Roman"/>
                <w:b/>
                <w:color w:val="1F4E79" w:themeColor="accent1" w:themeShade="80"/>
                <w:szCs w:val="24"/>
              </w:rPr>
            </w:pPr>
            <w:r w:rsidRPr="005E507F">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4D73A46D" w14:textId="77777777" w:rsidR="000F7B39" w:rsidRDefault="000F7B39" w:rsidP="0018561C">
            <w:pPr>
              <w:rPr>
                <w:rFonts w:ascii="Times New Roman" w:hAnsi="Times New Roman" w:cs="Times New Roman"/>
                <w:b/>
              </w:rPr>
            </w:pPr>
            <w:r w:rsidRPr="00544D74">
              <w:rPr>
                <w:rFonts w:ascii="Times New Roman" w:hAnsi="Times New Roman" w:cs="Times New Roman"/>
                <w:b/>
              </w:rPr>
              <w:t>Content Criteria</w:t>
            </w:r>
          </w:p>
          <w:p w14:paraId="6877CDD9" w14:textId="77777777" w:rsidR="000F7B39" w:rsidRPr="00EC75AE" w:rsidRDefault="000F7B39"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560" w:type="dxa"/>
            <w:shd w:val="clear" w:color="auto" w:fill="D0CECE" w:themeFill="background2" w:themeFillShade="E6"/>
          </w:tcPr>
          <w:p w14:paraId="5720FF62" w14:textId="19E383F9" w:rsidR="000F7B39" w:rsidRDefault="000F7B39" w:rsidP="0018561C">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27F22E9E" w14:textId="0B662160" w:rsidR="000F7B39" w:rsidRPr="00EC75AE" w:rsidRDefault="000F7B39" w:rsidP="0018561C">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0F318FA" w14:textId="77777777" w:rsidR="000F7B39" w:rsidRPr="00544D74" w:rsidRDefault="000F7B39" w:rsidP="0018561C">
            <w:pPr>
              <w:rPr>
                <w:rFonts w:ascii="Times New Roman" w:hAnsi="Times New Roman" w:cs="Times New Roman"/>
                <w:b/>
              </w:rPr>
            </w:pPr>
          </w:p>
        </w:tc>
      </w:tr>
      <w:tr w:rsidR="000F7B39" w:rsidRPr="00544D74" w14:paraId="4C5F7231" w14:textId="77777777" w:rsidTr="000F7B39">
        <w:trPr>
          <w:trHeight w:val="1016"/>
        </w:trPr>
        <w:tc>
          <w:tcPr>
            <w:tcW w:w="1327" w:type="dxa"/>
            <w:vMerge w:val="restart"/>
            <w:shd w:val="clear" w:color="auto" w:fill="auto"/>
          </w:tcPr>
          <w:p w14:paraId="6253D79E" w14:textId="77777777" w:rsidR="000F7B39" w:rsidRPr="00896090" w:rsidRDefault="000F7B39" w:rsidP="0018561C">
            <w:pPr>
              <w:rPr>
                <w:rFonts w:ascii="Times New Roman" w:hAnsi="Times New Roman" w:cs="Times New Roman"/>
                <w:b/>
                <w:color w:val="538135" w:themeColor="accent6" w:themeShade="BF"/>
              </w:rPr>
            </w:pPr>
            <w:r>
              <w:rPr>
                <w:rFonts w:ascii="Times New Roman" w:hAnsi="Times New Roman" w:cs="Times New Roman"/>
                <w:b/>
                <w:color w:val="538135" w:themeColor="accent6" w:themeShade="BF"/>
                <w:sz w:val="20"/>
                <w:szCs w:val="20"/>
              </w:rPr>
              <w:t>1C:  Diversity, Equity, and Inclusion</w:t>
            </w:r>
          </w:p>
          <w:p w14:paraId="4583C3E1" w14:textId="77777777" w:rsidR="000F7B39" w:rsidRPr="00896090" w:rsidRDefault="000F7B39" w:rsidP="0018561C">
            <w:pPr>
              <w:rPr>
                <w:rFonts w:ascii="Times New Roman" w:hAnsi="Times New Roman" w:cs="Times New Roman"/>
                <w:b/>
                <w:color w:val="538135" w:themeColor="accent6" w:themeShade="BF"/>
              </w:rPr>
            </w:pPr>
          </w:p>
          <w:p w14:paraId="756209F3" w14:textId="77777777" w:rsidR="000F7B39" w:rsidRPr="008F32A4" w:rsidRDefault="000F7B39" w:rsidP="00952A5B">
            <w:pPr>
              <w:ind w:left="165"/>
              <w:rPr>
                <w:rFonts w:ascii="Times New Roman" w:hAnsi="Times New Roman" w:cs="Times New Roman"/>
                <w:b/>
                <w:color w:val="538135" w:themeColor="accent6" w:themeShade="BF"/>
                <w:szCs w:val="24"/>
              </w:rPr>
            </w:pPr>
          </w:p>
        </w:tc>
        <w:tc>
          <w:tcPr>
            <w:tcW w:w="1614" w:type="dxa"/>
            <w:vMerge w:val="restart"/>
            <w:shd w:val="clear" w:color="auto" w:fill="auto"/>
          </w:tcPr>
          <w:p w14:paraId="4B32BA0C" w14:textId="77777777" w:rsidR="000F7B39" w:rsidRPr="003C462A" w:rsidRDefault="000F7B39" w:rsidP="0018561C">
            <w:pPr>
              <w:rPr>
                <w:rFonts w:ascii="Times New Roman" w:hAnsi="Times New Roman" w:cs="Times New Roman"/>
                <w:b/>
                <w:color w:val="1F4E79" w:themeColor="accent1" w:themeShade="80"/>
              </w:rPr>
            </w:pPr>
            <w:r w:rsidRPr="003C462A">
              <w:rPr>
                <w:rFonts w:ascii="Times New Roman" w:hAnsi="Times New Roman" w:cs="Times New Roman"/>
                <w:b/>
                <w:color w:val="1F4E79" w:themeColor="accent1" w:themeShade="80"/>
              </w:rPr>
              <w:t xml:space="preserve">GT-AH3: </w:t>
            </w:r>
          </w:p>
          <w:p w14:paraId="74182BE8" w14:textId="77777777" w:rsidR="000F7B39" w:rsidRPr="003C462A" w:rsidRDefault="000F7B39" w:rsidP="0018561C">
            <w:pPr>
              <w:rPr>
                <w:rFonts w:ascii="Times New Roman" w:hAnsi="Times New Roman" w:cs="Times New Roman"/>
                <w:color w:val="1F4E79" w:themeColor="accent1" w:themeShade="80"/>
              </w:rPr>
            </w:pPr>
            <w:r w:rsidRPr="003C462A">
              <w:rPr>
                <w:rFonts w:ascii="Times New Roman" w:hAnsi="Times New Roman" w:cs="Times New Roman"/>
                <w:color w:val="1F4E79" w:themeColor="accent1" w:themeShade="80"/>
              </w:rPr>
              <w:t>Ways of Thinking</w:t>
            </w:r>
          </w:p>
          <w:p w14:paraId="5E596368" w14:textId="77777777" w:rsidR="000F7B39" w:rsidRPr="00896090" w:rsidRDefault="000F7B39" w:rsidP="0018561C">
            <w:pPr>
              <w:rPr>
                <w:rFonts w:ascii="Times New Roman" w:hAnsi="Times New Roman" w:cs="Times New Roman"/>
                <w:b/>
                <w:color w:val="1F4E79" w:themeColor="accent1" w:themeShade="80"/>
              </w:rPr>
            </w:pPr>
          </w:p>
          <w:p w14:paraId="4D24B22D" w14:textId="77777777" w:rsidR="000F7B39" w:rsidRPr="005E507F" w:rsidRDefault="000F7B39" w:rsidP="0018561C">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13D44EC7" w14:textId="77777777" w:rsidR="000F7B39" w:rsidRPr="00544D74" w:rsidRDefault="000F7B39" w:rsidP="0018561C">
            <w:pPr>
              <w:rPr>
                <w:rFonts w:ascii="Times New Roman" w:hAnsi="Times New Roman" w:cs="Times New Roman"/>
                <w:b/>
              </w:rPr>
            </w:pPr>
          </w:p>
        </w:tc>
        <w:tc>
          <w:tcPr>
            <w:tcW w:w="7560" w:type="dxa"/>
            <w:vMerge w:val="restart"/>
            <w:shd w:val="clear" w:color="auto" w:fill="auto"/>
          </w:tcPr>
          <w:p w14:paraId="1D033218" w14:textId="77777777" w:rsidR="000F7B39" w:rsidRPr="0089408E" w:rsidRDefault="000F7B39" w:rsidP="0018561C">
            <w:pPr>
              <w:rPr>
                <w:rFonts w:ascii="Times New Roman" w:hAnsi="Times New Roman" w:cs="Times New Roman"/>
                <w:sz w:val="20"/>
                <w:szCs w:val="20"/>
                <w:u w:val="single"/>
              </w:rPr>
            </w:pPr>
            <w:r w:rsidRPr="0089408E">
              <w:rPr>
                <w:rFonts w:ascii="Times New Roman" w:hAnsi="Times New Roman" w:cs="Times New Roman"/>
                <w:i/>
                <w:sz w:val="20"/>
                <w:szCs w:val="20"/>
                <w:u w:val="single"/>
              </w:rPr>
              <w:t>Critical Thinking</w:t>
            </w:r>
          </w:p>
          <w:p w14:paraId="1EA58C60" w14:textId="77777777" w:rsidR="000F7B39" w:rsidRPr="0089408E" w:rsidRDefault="000F7B39" w:rsidP="000F7B39">
            <w:pPr>
              <w:pStyle w:val="ListParagraph"/>
              <w:numPr>
                <w:ilvl w:val="0"/>
                <w:numId w:val="47"/>
              </w:numPr>
              <w:rPr>
                <w:rFonts w:ascii="Times New Roman" w:hAnsi="Times New Roman" w:cs="Times New Roman"/>
                <w:sz w:val="20"/>
                <w:szCs w:val="20"/>
              </w:rPr>
            </w:pPr>
            <w:r w:rsidRPr="0089408E">
              <w:rPr>
                <w:rFonts w:ascii="Times New Roman" w:hAnsi="Times New Roman" w:cs="Times New Roman"/>
                <w:b/>
                <w:sz w:val="20"/>
                <w:szCs w:val="20"/>
              </w:rPr>
              <w:t>Explain an Issue</w:t>
            </w:r>
            <w:r w:rsidRPr="0089408E">
              <w:rPr>
                <w:rFonts w:ascii="Times New Roman" w:hAnsi="Times New Roman" w:cs="Times New Roman"/>
                <w:sz w:val="20"/>
                <w:szCs w:val="20"/>
              </w:rPr>
              <w:t xml:space="preserve">: </w:t>
            </w:r>
          </w:p>
          <w:p w14:paraId="5007078E"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Use information to describe a problem or issue and/or articulate a question related to the topic.</w:t>
            </w:r>
          </w:p>
          <w:p w14:paraId="38B9B3C5" w14:textId="77777777" w:rsidR="000F7B39" w:rsidRPr="0089408E" w:rsidRDefault="000F7B39" w:rsidP="000F7B39">
            <w:pPr>
              <w:pStyle w:val="ListParagraph"/>
              <w:numPr>
                <w:ilvl w:val="0"/>
                <w:numId w:val="47"/>
              </w:numPr>
              <w:rPr>
                <w:rFonts w:ascii="Times New Roman" w:hAnsi="Times New Roman" w:cs="Times New Roman"/>
                <w:sz w:val="20"/>
                <w:szCs w:val="20"/>
              </w:rPr>
            </w:pPr>
            <w:r w:rsidRPr="0089408E">
              <w:rPr>
                <w:rFonts w:ascii="Times New Roman" w:hAnsi="Times New Roman" w:cs="Times New Roman"/>
                <w:b/>
                <w:sz w:val="20"/>
                <w:szCs w:val="20"/>
              </w:rPr>
              <w:t xml:space="preserve">Utilize Context: </w:t>
            </w:r>
          </w:p>
          <w:p w14:paraId="47325698"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Evaluate the relevance of context when presenting a position.</w:t>
            </w:r>
          </w:p>
          <w:p w14:paraId="7130F0BD"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Identify assumptions.</w:t>
            </w:r>
          </w:p>
          <w:p w14:paraId="7D907599"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Analyze one’s own and others’ assumptions.</w:t>
            </w:r>
          </w:p>
          <w:p w14:paraId="29FC6100" w14:textId="77777777" w:rsidR="000F7B39" w:rsidRPr="0089408E" w:rsidRDefault="000F7B39" w:rsidP="000F7B39">
            <w:pPr>
              <w:pStyle w:val="ListParagraph"/>
              <w:numPr>
                <w:ilvl w:val="0"/>
                <w:numId w:val="47"/>
              </w:numPr>
              <w:rPr>
                <w:rFonts w:ascii="Times New Roman" w:hAnsi="Times New Roman" w:cs="Times New Roman"/>
                <w:sz w:val="20"/>
                <w:szCs w:val="20"/>
              </w:rPr>
            </w:pPr>
            <w:r w:rsidRPr="0089408E">
              <w:rPr>
                <w:rFonts w:ascii="Times New Roman" w:hAnsi="Times New Roman" w:cs="Times New Roman"/>
                <w:b/>
                <w:sz w:val="20"/>
                <w:szCs w:val="20"/>
              </w:rPr>
              <w:t xml:space="preserve">Understand Implications and Make Conclusions: </w:t>
            </w:r>
          </w:p>
          <w:p w14:paraId="5221FE90"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 xml:space="preserve">Establish a conclusion that is tied to the range of information presented. </w:t>
            </w:r>
          </w:p>
          <w:p w14:paraId="7D2FB1AD"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Reflect on implications and consequences of stated conclusion.</w:t>
            </w:r>
          </w:p>
          <w:p w14:paraId="29C0321C" w14:textId="77777777" w:rsidR="000F7B39" w:rsidRPr="0089408E" w:rsidRDefault="000F7B39" w:rsidP="0018561C">
            <w:pPr>
              <w:ind w:left="249" w:hanging="249"/>
              <w:rPr>
                <w:rFonts w:ascii="Times New Roman" w:hAnsi="Times New Roman" w:cs="Times New Roman"/>
                <w:i/>
                <w:sz w:val="20"/>
                <w:szCs w:val="20"/>
                <w:u w:val="single"/>
              </w:rPr>
            </w:pPr>
            <w:r w:rsidRPr="0089408E">
              <w:rPr>
                <w:rFonts w:ascii="Times New Roman" w:hAnsi="Times New Roman" w:cs="Times New Roman"/>
                <w:i/>
                <w:sz w:val="20"/>
                <w:szCs w:val="20"/>
                <w:u w:val="single"/>
              </w:rPr>
              <w:t>Diversity &amp; Global Learning</w:t>
            </w:r>
          </w:p>
          <w:p w14:paraId="4D4F242D" w14:textId="77777777" w:rsidR="000F7B39" w:rsidRPr="0089408E" w:rsidRDefault="000F7B39" w:rsidP="000F7B39">
            <w:pPr>
              <w:pStyle w:val="ListParagraph"/>
              <w:numPr>
                <w:ilvl w:val="0"/>
                <w:numId w:val="47"/>
              </w:numPr>
              <w:rPr>
                <w:rFonts w:ascii="Times New Roman" w:hAnsi="Times New Roman" w:cs="Times New Roman"/>
                <w:b/>
                <w:sz w:val="20"/>
                <w:szCs w:val="20"/>
              </w:rPr>
            </w:pPr>
            <w:r w:rsidRPr="0089408E">
              <w:rPr>
                <w:rFonts w:ascii="Times New Roman" w:hAnsi="Times New Roman" w:cs="Times New Roman"/>
                <w:b/>
                <w:sz w:val="20"/>
                <w:szCs w:val="20"/>
              </w:rPr>
              <w:t xml:space="preserve">Build Self-Awareness: </w:t>
            </w:r>
          </w:p>
          <w:p w14:paraId="702BC18A" w14:textId="77777777" w:rsidR="000F7B39" w:rsidRPr="0089408E" w:rsidRDefault="000F7B39" w:rsidP="000F7B39">
            <w:pPr>
              <w:pStyle w:val="ListParagraph"/>
              <w:numPr>
                <w:ilvl w:val="1"/>
                <w:numId w:val="47"/>
              </w:numPr>
              <w:rPr>
                <w:rFonts w:ascii="Times New Roman" w:hAnsi="Times New Roman" w:cs="Times New Roman"/>
                <w:b/>
                <w:sz w:val="20"/>
                <w:szCs w:val="20"/>
              </w:rPr>
            </w:pPr>
            <w:r w:rsidRPr="0089408E">
              <w:rPr>
                <w:rFonts w:ascii="Times New Roman" w:hAnsi="Times New Roman" w:cs="Times New Roman"/>
                <w:sz w:val="20"/>
                <w:szCs w:val="20"/>
              </w:rPr>
              <w:t>Demonstrate how their own attitudes, behaviors, or beliefs compare or relate to those of other individuals, groups, communities, or cultures.</w:t>
            </w:r>
          </w:p>
          <w:p w14:paraId="59ACBA40" w14:textId="77777777" w:rsidR="000F7B39" w:rsidRPr="0089408E" w:rsidRDefault="000F7B39" w:rsidP="000F7B39">
            <w:pPr>
              <w:pStyle w:val="ListParagraph"/>
              <w:numPr>
                <w:ilvl w:val="0"/>
                <w:numId w:val="47"/>
              </w:numPr>
              <w:rPr>
                <w:rFonts w:ascii="Times New Roman" w:hAnsi="Times New Roman" w:cs="Times New Roman"/>
                <w:b/>
                <w:sz w:val="20"/>
                <w:szCs w:val="20"/>
              </w:rPr>
            </w:pPr>
            <w:r w:rsidRPr="0089408E">
              <w:rPr>
                <w:rFonts w:ascii="Times New Roman" w:hAnsi="Times New Roman" w:cs="Times New Roman"/>
                <w:b/>
                <w:sz w:val="20"/>
                <w:szCs w:val="20"/>
              </w:rPr>
              <w:t xml:space="preserve">Examine Perspectives: </w:t>
            </w:r>
          </w:p>
          <w:p w14:paraId="52721179"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Examine diverse perspectives when investigating social and behavioral topics within natural or human systems.</w:t>
            </w:r>
          </w:p>
          <w:p w14:paraId="7D154231" w14:textId="77777777" w:rsidR="000F7B39" w:rsidRPr="00AA29F3" w:rsidRDefault="000F7B39" w:rsidP="000F7B39">
            <w:pPr>
              <w:pStyle w:val="ListParagraph"/>
              <w:widowControl w:val="0"/>
              <w:numPr>
                <w:ilvl w:val="0"/>
                <w:numId w:val="47"/>
              </w:numPr>
              <w:rPr>
                <w:rFonts w:ascii="Times New Roman" w:eastAsia="MS Mincho" w:hAnsi="Times New Roman" w:cs="Times New Roman"/>
                <w:color w:val="538135" w:themeColor="accent6" w:themeShade="BF"/>
                <w:sz w:val="20"/>
                <w:szCs w:val="20"/>
              </w:rPr>
            </w:pPr>
            <w:r w:rsidRPr="00AA29F3">
              <w:rPr>
                <w:rFonts w:ascii="Times New Roman" w:eastAsia="MS Mincho" w:hAnsi="Times New Roman" w:cs="Times New Roman"/>
                <w:b/>
                <w:color w:val="538135" w:themeColor="accent6" w:themeShade="BF"/>
                <w:sz w:val="20"/>
                <w:szCs w:val="20"/>
              </w:rPr>
              <w:t>Address Diversity:</w:t>
            </w:r>
            <w:r w:rsidRPr="00AA29F3">
              <w:rPr>
                <w:rFonts w:ascii="Times New Roman" w:eastAsia="MS Mincho" w:hAnsi="Times New Roman" w:cs="Times New Roman"/>
                <w:color w:val="538135" w:themeColor="accent6" w:themeShade="BF"/>
                <w:sz w:val="20"/>
                <w:szCs w:val="20"/>
              </w:rPr>
              <w:t xml:space="preserve"> </w:t>
            </w:r>
          </w:p>
          <w:p w14:paraId="33995FF1" w14:textId="77777777" w:rsidR="000F7B39" w:rsidRPr="00AA29F3" w:rsidRDefault="000F7B39" w:rsidP="00476302">
            <w:pPr>
              <w:pStyle w:val="ListParagraph"/>
              <w:numPr>
                <w:ilvl w:val="1"/>
                <w:numId w:val="47"/>
              </w:numPr>
              <w:rPr>
                <w:rFonts w:ascii="Times New Roman" w:hAnsi="Times New Roman" w:cs="Times New Roman"/>
                <w:b/>
                <w:color w:val="538135" w:themeColor="accent6" w:themeShade="BF"/>
                <w:sz w:val="16"/>
                <w:szCs w:val="20"/>
              </w:rPr>
            </w:pPr>
            <w:r w:rsidRPr="00AA29F3">
              <w:rPr>
                <w:rFonts w:ascii="Times New Roman" w:eastAsia="MS Mincho" w:hAnsi="Times New Roman" w:cs="Times New Roman"/>
                <w:color w:val="538135" w:themeColor="accent6" w:themeShade="BF"/>
                <w:sz w:val="20"/>
                <w:szCs w:val="20"/>
              </w:rPr>
              <w:t xml:space="preserve">Make connections between the </w:t>
            </w:r>
            <w:proofErr w:type="gramStart"/>
            <w:r w:rsidRPr="00AA29F3">
              <w:rPr>
                <w:rFonts w:ascii="Times New Roman" w:eastAsia="MS Mincho" w:hAnsi="Times New Roman" w:cs="Times New Roman"/>
                <w:color w:val="538135" w:themeColor="accent6" w:themeShade="BF"/>
                <w:sz w:val="20"/>
                <w:szCs w:val="20"/>
              </w:rPr>
              <w:t>world-views</w:t>
            </w:r>
            <w:proofErr w:type="gramEnd"/>
            <w:r w:rsidRPr="00AA29F3">
              <w:rPr>
                <w:rFonts w:ascii="Times New Roman" w:eastAsia="MS Mincho" w:hAnsi="Times New Roman" w:cs="Times New Roman"/>
                <w:color w:val="538135" w:themeColor="accent6" w:themeShade="BF"/>
                <w:sz w:val="20"/>
                <w:szCs w:val="20"/>
              </w:rPr>
              <w:t xml:space="preserve">, power structures, and experiences of individuals, groups, communities, or cultures, in historical or contemporary contexts.   </w:t>
            </w:r>
          </w:p>
          <w:p w14:paraId="1E026A0F" w14:textId="77777777" w:rsidR="000F7B39" w:rsidRPr="00AA29F3" w:rsidRDefault="000F7B39" w:rsidP="0018561C">
            <w:pPr>
              <w:rPr>
                <w:rFonts w:ascii="Times New Roman" w:hAnsi="Times New Roman" w:cs="Times New Roman"/>
                <w:i/>
                <w:sz w:val="20"/>
                <w:szCs w:val="20"/>
                <w:u w:val="single"/>
              </w:rPr>
            </w:pPr>
            <w:r w:rsidRPr="00AA29F3">
              <w:rPr>
                <w:rFonts w:ascii="Times New Roman" w:hAnsi="Times New Roman" w:cs="Times New Roman"/>
                <w:i/>
                <w:sz w:val="20"/>
                <w:szCs w:val="20"/>
                <w:u w:val="single"/>
              </w:rPr>
              <w:t xml:space="preserve">Written/Oral Communication </w:t>
            </w:r>
          </w:p>
          <w:p w14:paraId="5DAB7C31" w14:textId="77777777" w:rsidR="000F7B39" w:rsidRPr="00AA29F3" w:rsidRDefault="000F7B39" w:rsidP="000F7B39">
            <w:pPr>
              <w:pStyle w:val="ListParagraph"/>
              <w:numPr>
                <w:ilvl w:val="0"/>
                <w:numId w:val="47"/>
              </w:numPr>
              <w:rPr>
                <w:rFonts w:ascii="Times New Roman" w:hAnsi="Times New Roman" w:cs="Times New Roman"/>
                <w:b/>
                <w:sz w:val="20"/>
                <w:szCs w:val="20"/>
              </w:rPr>
            </w:pPr>
            <w:r w:rsidRPr="00AA29F3">
              <w:rPr>
                <w:rFonts w:ascii="Times New Roman" w:hAnsi="Times New Roman" w:cs="Times New Roman"/>
                <w:b/>
                <w:sz w:val="20"/>
                <w:szCs w:val="20"/>
              </w:rPr>
              <w:t>Develop Content and Message</w:t>
            </w:r>
          </w:p>
          <w:p w14:paraId="16C84D3A" w14:textId="77777777" w:rsidR="000F7B39" w:rsidRPr="00AA29F3" w:rsidRDefault="000F7B39" w:rsidP="000F7B39">
            <w:pPr>
              <w:pStyle w:val="ListParagraph"/>
              <w:numPr>
                <w:ilvl w:val="1"/>
                <w:numId w:val="47"/>
              </w:numPr>
              <w:rPr>
                <w:rFonts w:ascii="Times New Roman" w:hAnsi="Times New Roman" w:cs="Times New Roman"/>
                <w:sz w:val="20"/>
                <w:szCs w:val="20"/>
              </w:rPr>
            </w:pPr>
            <w:r w:rsidRPr="00AA29F3">
              <w:rPr>
                <w:rFonts w:ascii="Times New Roman" w:hAnsi="Times New Roman" w:cs="Times New Roman"/>
                <w:sz w:val="20"/>
                <w:szCs w:val="20"/>
              </w:rPr>
              <w:t>Create and develop ideas within the context of the situation and the assigned task(s).</w:t>
            </w:r>
          </w:p>
          <w:p w14:paraId="1D47735A" w14:textId="77777777" w:rsidR="000F7B39" w:rsidRPr="00AA29F3" w:rsidRDefault="000F7B39" w:rsidP="000F7B39">
            <w:pPr>
              <w:pStyle w:val="ListParagraph"/>
              <w:numPr>
                <w:ilvl w:val="0"/>
                <w:numId w:val="47"/>
              </w:numPr>
              <w:rPr>
                <w:rFonts w:ascii="Times New Roman" w:hAnsi="Times New Roman" w:cs="Times New Roman"/>
                <w:b/>
                <w:sz w:val="20"/>
                <w:szCs w:val="20"/>
              </w:rPr>
            </w:pPr>
            <w:r w:rsidRPr="00AA29F3">
              <w:rPr>
                <w:rFonts w:ascii="Times New Roman" w:hAnsi="Times New Roman" w:cs="Times New Roman"/>
                <w:b/>
                <w:sz w:val="20"/>
                <w:szCs w:val="20"/>
              </w:rPr>
              <w:t>Use Sources and Evidence</w:t>
            </w:r>
          </w:p>
          <w:p w14:paraId="59210FE5" w14:textId="77777777" w:rsidR="000F7B39" w:rsidRPr="00AA29F3" w:rsidRDefault="000F7B39" w:rsidP="000F7B39">
            <w:pPr>
              <w:pStyle w:val="ListParagraph"/>
              <w:numPr>
                <w:ilvl w:val="1"/>
                <w:numId w:val="47"/>
              </w:numPr>
              <w:rPr>
                <w:rFonts w:ascii="Times New Roman" w:hAnsi="Times New Roman" w:cs="Times New Roman"/>
                <w:sz w:val="20"/>
                <w:szCs w:val="20"/>
              </w:rPr>
            </w:pPr>
            <w:r w:rsidRPr="00AA29F3">
              <w:rPr>
                <w:rFonts w:ascii="Times New Roman" w:hAnsi="Times New Roman" w:cs="Times New Roman"/>
                <w:sz w:val="20"/>
                <w:szCs w:val="20"/>
              </w:rPr>
              <w:t xml:space="preserve">Critically read, evaluate, apply, and synthesize evidence and/or sources in support of a claim. </w:t>
            </w:r>
          </w:p>
          <w:p w14:paraId="646BB9FA" w14:textId="77777777" w:rsidR="000F7B39" w:rsidRPr="00AA29F3" w:rsidRDefault="000F7B39" w:rsidP="000F7B39">
            <w:pPr>
              <w:pStyle w:val="ListParagraph"/>
              <w:numPr>
                <w:ilvl w:val="0"/>
                <w:numId w:val="47"/>
              </w:numPr>
              <w:rPr>
                <w:rFonts w:ascii="Times New Roman" w:hAnsi="Times New Roman" w:cs="Times New Roman"/>
                <w:b/>
                <w:sz w:val="20"/>
                <w:szCs w:val="20"/>
              </w:rPr>
            </w:pPr>
            <w:r w:rsidRPr="00AA29F3">
              <w:rPr>
                <w:rFonts w:ascii="Times New Roman" w:hAnsi="Times New Roman" w:cs="Times New Roman"/>
                <w:b/>
                <w:sz w:val="20"/>
                <w:szCs w:val="20"/>
              </w:rPr>
              <w:t>Use language appropriate to the audience</w:t>
            </w:r>
          </w:p>
          <w:p w14:paraId="52DEE762" w14:textId="77777777" w:rsidR="000F7B39" w:rsidRDefault="000F7B39" w:rsidP="0018561C">
            <w:pPr>
              <w:rPr>
                <w:rFonts w:ascii="Times New Roman" w:hAnsi="Times New Roman" w:cs="Times New Roman"/>
                <w:b/>
              </w:rPr>
            </w:pPr>
          </w:p>
        </w:tc>
      </w:tr>
      <w:tr w:rsidR="000F7B39" w:rsidRPr="000B2AEB" w14:paraId="4BBA9DE4" w14:textId="77777777" w:rsidTr="0008212D">
        <w:trPr>
          <w:trHeight w:val="899"/>
        </w:trPr>
        <w:tc>
          <w:tcPr>
            <w:tcW w:w="1327" w:type="dxa"/>
            <w:vMerge/>
            <w:shd w:val="clear" w:color="auto" w:fill="auto"/>
          </w:tcPr>
          <w:p w14:paraId="3A0FDD5D" w14:textId="77777777" w:rsidR="000F7B39" w:rsidRPr="00896090" w:rsidRDefault="000F7B39" w:rsidP="00952A5B">
            <w:pPr>
              <w:ind w:left="165"/>
              <w:rPr>
                <w:rFonts w:ascii="Times New Roman" w:hAnsi="Times New Roman" w:cs="Times New Roman"/>
                <w:b/>
                <w:color w:val="538135" w:themeColor="accent6" w:themeShade="BF"/>
              </w:rPr>
            </w:pPr>
          </w:p>
        </w:tc>
        <w:tc>
          <w:tcPr>
            <w:tcW w:w="1614" w:type="dxa"/>
            <w:vMerge/>
            <w:shd w:val="clear" w:color="auto" w:fill="auto"/>
          </w:tcPr>
          <w:p w14:paraId="7382C619" w14:textId="4F21879F" w:rsidR="000F7B39" w:rsidRPr="00896090" w:rsidRDefault="000F7B39" w:rsidP="0018561C">
            <w:pPr>
              <w:rPr>
                <w:rFonts w:ascii="Times New Roman" w:hAnsi="Times New Roman" w:cs="Times New Roman"/>
                <w:b/>
                <w:color w:val="1F4E79" w:themeColor="accent1" w:themeShade="80"/>
              </w:rPr>
            </w:pPr>
          </w:p>
        </w:tc>
        <w:tc>
          <w:tcPr>
            <w:tcW w:w="4079" w:type="dxa"/>
            <w:shd w:val="clear" w:color="auto" w:fill="auto"/>
          </w:tcPr>
          <w:p w14:paraId="52A87851" w14:textId="0C45BB7E" w:rsidR="000F7B39" w:rsidRDefault="000F7B39"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241C986A" w14:textId="62BFA8BE" w:rsidR="000F7B39" w:rsidRPr="00E744FC" w:rsidRDefault="000F7B39"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w:t>
            </w:r>
            <w:r w:rsidR="00FD537C">
              <w:rPr>
                <w:rFonts w:ascii="Times New Roman" w:eastAsia="Times New Roman" w:hAnsi="Times New Roman" w:cs="Times New Roman"/>
                <w:color w:val="538135" w:themeColor="accent6" w:themeShade="BF"/>
                <w:sz w:val="20"/>
                <w:szCs w:val="20"/>
              </w:rPr>
              <w:t xml:space="preserve">a </w:t>
            </w:r>
            <w:r w:rsidRPr="00E744FC">
              <w:rPr>
                <w:rFonts w:ascii="Times New Roman" w:eastAsia="Times New Roman" w:hAnsi="Times New Roman" w:cs="Times New Roman"/>
                <w:color w:val="538135" w:themeColor="accent6" w:themeShade="BF"/>
                <w:sz w:val="20"/>
                <w:szCs w:val="20"/>
              </w:rPr>
              <w:t>divers</w:t>
            </w:r>
            <w:r w:rsidR="00FD537C">
              <w:rPr>
                <w:rFonts w:ascii="Times New Roman" w:eastAsia="Times New Roman" w:hAnsi="Times New Roman" w:cs="Times New Roman"/>
                <w:color w:val="538135" w:themeColor="accent6" w:themeShade="BF"/>
                <w:sz w:val="20"/>
                <w:szCs w:val="20"/>
              </w:rPr>
              <w:t>ity of</w:t>
            </w:r>
            <w:r w:rsidRPr="00E744FC">
              <w:rPr>
                <w:rFonts w:ascii="Times New Roman" w:eastAsia="Times New Roman" w:hAnsi="Times New Roman" w:cs="Times New Roman"/>
                <w:color w:val="538135" w:themeColor="accent6" w:themeShade="BF"/>
                <w:sz w:val="20"/>
                <w:szCs w:val="20"/>
              </w:rPr>
              <w:t xml:space="preserve"> perspectives. </w:t>
            </w:r>
          </w:p>
          <w:p w14:paraId="780FDDF1" w14:textId="77777777" w:rsidR="000F7B39" w:rsidRPr="00E744FC" w:rsidRDefault="000F7B39"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13C252AD" w14:textId="77777777" w:rsidR="000F7B39" w:rsidRPr="00E744FC" w:rsidRDefault="000F7B39"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24B519B8" w14:textId="77777777" w:rsidR="000F7B39" w:rsidRDefault="000F7B39" w:rsidP="0018561C">
            <w:pPr>
              <w:rPr>
                <w:rFonts w:ascii="Times New Roman" w:hAnsi="Times New Roman" w:cs="Times New Roman"/>
                <w:b/>
                <w:color w:val="1F4E79" w:themeColor="accent1" w:themeShade="80"/>
                <w:sz w:val="20"/>
                <w:szCs w:val="20"/>
              </w:rPr>
            </w:pPr>
          </w:p>
          <w:p w14:paraId="7AF69E72" w14:textId="624C5065" w:rsidR="000F7B39" w:rsidRPr="00154534" w:rsidRDefault="000F7B39" w:rsidP="0018561C">
            <w:pPr>
              <w:rPr>
                <w:rFonts w:ascii="Times New Roman" w:hAnsi="Times New Roman" w:cs="Times New Roman"/>
                <w:b/>
                <w:color w:val="1F4E79" w:themeColor="accent1" w:themeShade="80"/>
                <w:sz w:val="20"/>
                <w:szCs w:val="20"/>
              </w:rPr>
            </w:pPr>
            <w:r w:rsidRPr="00154534">
              <w:rPr>
                <w:rFonts w:ascii="Times New Roman" w:hAnsi="Times New Roman" w:cs="Times New Roman"/>
                <w:b/>
                <w:color w:val="1F4E79" w:themeColor="accent1" w:themeShade="80"/>
                <w:sz w:val="20"/>
                <w:szCs w:val="20"/>
              </w:rPr>
              <w:t xml:space="preserve">GT-AH3: </w:t>
            </w:r>
          </w:p>
          <w:p w14:paraId="622974DF" w14:textId="77777777" w:rsidR="000F7B39" w:rsidRPr="0089408E" w:rsidRDefault="000F7B39" w:rsidP="0018561C">
            <w:pPr>
              <w:widowControl w:val="0"/>
              <w:autoSpaceDE w:val="0"/>
              <w:autoSpaceDN w:val="0"/>
              <w:adjustRightInd w:val="0"/>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Respond analytically and critically to ways of thinking, by addressing one or more of the following: </w:t>
            </w:r>
          </w:p>
          <w:p w14:paraId="6B7579C8" w14:textId="77777777" w:rsidR="000F7B39" w:rsidRPr="0089408E" w:rsidRDefault="000F7B39"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Logic </w:t>
            </w:r>
          </w:p>
          <w:p w14:paraId="14CDE7A4" w14:textId="77777777" w:rsidR="000F7B39" w:rsidRPr="0089408E" w:rsidRDefault="000F7B39"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Ethics </w:t>
            </w:r>
          </w:p>
          <w:p w14:paraId="3A3C4D54" w14:textId="77777777" w:rsidR="000F7B39" w:rsidRPr="0089408E" w:rsidRDefault="000F7B39"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The different questions dealt with by leading philosophers and/or theologians and their positions on those questions </w:t>
            </w:r>
          </w:p>
          <w:p w14:paraId="339C7A91" w14:textId="68071046" w:rsidR="000F7B39" w:rsidRPr="000C32F4" w:rsidRDefault="000F7B39" w:rsidP="000C32F4">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32679B39" w14:textId="77777777" w:rsidR="000F7B39" w:rsidRPr="000B2AEB" w:rsidRDefault="000F7B39" w:rsidP="0018561C">
            <w:pPr>
              <w:rPr>
                <w:rFonts w:ascii="Times New Roman" w:hAnsi="Times New Roman" w:cs="Times New Roman"/>
                <w:b/>
                <w:sz w:val="16"/>
                <w:szCs w:val="20"/>
              </w:rPr>
            </w:pPr>
          </w:p>
        </w:tc>
      </w:tr>
    </w:tbl>
    <w:p w14:paraId="57D7E0AB" w14:textId="72040942" w:rsidR="00016083" w:rsidRPr="00151884" w:rsidRDefault="0071289A" w:rsidP="00E65447">
      <w:pPr>
        <w:widowControl w:val="0"/>
        <w:autoSpaceDE w:val="0"/>
        <w:autoSpaceDN w:val="0"/>
        <w:adjustRightInd w:val="0"/>
        <w:spacing w:after="0"/>
        <w:rPr>
          <w:b/>
          <w:color w:val="538135" w:themeColor="accent6" w:themeShade="BF"/>
          <w:sz w:val="2"/>
          <w:szCs w:val="28"/>
        </w:rPr>
      </w:pPr>
      <w:r>
        <w:rPr>
          <w:rFonts w:ascii="Times New Roman" w:hAnsi="Times New Roman" w:cs="Times New Roman"/>
          <w:color w:val="C00000"/>
          <w:sz w:val="20"/>
        </w:rPr>
        <w:br w:type="page"/>
      </w:r>
    </w:p>
    <w:p w14:paraId="74AA69A4" w14:textId="77777777" w:rsidR="00C62DB6" w:rsidRDefault="008F1E3D" w:rsidP="00476302">
      <w:pPr>
        <w:widowControl w:val="0"/>
        <w:autoSpaceDE w:val="0"/>
        <w:autoSpaceDN w:val="0"/>
        <w:adjustRightInd w:val="0"/>
        <w:spacing w:after="0"/>
        <w:rPr>
          <w:b/>
          <w:color w:val="1F4E79" w:themeColor="accent1" w:themeShade="80"/>
          <w:sz w:val="28"/>
          <w:szCs w:val="24"/>
        </w:rPr>
      </w:pPr>
      <w:r w:rsidRPr="00F946B2">
        <w:rPr>
          <w:b/>
          <w:color w:val="538135" w:themeColor="accent6" w:themeShade="BF"/>
          <w:sz w:val="28"/>
          <w:szCs w:val="28"/>
        </w:rPr>
        <w:lastRenderedPageBreak/>
        <w:t>CSU’s AUCC Category</w:t>
      </w:r>
      <w:r w:rsidRPr="002A6D7D">
        <w:rPr>
          <w:color w:val="538135" w:themeColor="accent6" w:themeShade="BF"/>
          <w:sz w:val="28"/>
          <w:szCs w:val="28"/>
        </w:rPr>
        <w:t xml:space="preserve"> </w:t>
      </w:r>
      <w:r w:rsidR="002007C2">
        <w:rPr>
          <w:b/>
          <w:color w:val="538135" w:themeColor="accent6" w:themeShade="BF"/>
          <w:sz w:val="28"/>
          <w:szCs w:val="28"/>
        </w:rPr>
        <w:t>1C</w:t>
      </w:r>
      <w:r>
        <w:rPr>
          <w:b/>
          <w:color w:val="538135" w:themeColor="accent6" w:themeShade="BF"/>
          <w:sz w:val="28"/>
          <w:szCs w:val="28"/>
        </w:rPr>
        <w:t xml:space="preserve">: </w:t>
      </w:r>
      <w:r w:rsidR="00A35EBA" w:rsidRPr="00A35EBA">
        <w:rPr>
          <w:b/>
          <w:color w:val="538135" w:themeColor="accent6" w:themeShade="BF"/>
          <w:sz w:val="28"/>
          <w:szCs w:val="28"/>
        </w:rPr>
        <w:t>Diversity</w:t>
      </w:r>
      <w:r w:rsidR="002007C2">
        <w:rPr>
          <w:b/>
          <w:color w:val="538135" w:themeColor="accent6" w:themeShade="BF"/>
          <w:sz w:val="28"/>
          <w:szCs w:val="28"/>
        </w:rPr>
        <w:t>, Equity, and Inclusion</w:t>
      </w:r>
      <w:r w:rsidR="0038169B">
        <w:rPr>
          <w:b/>
          <w:color w:val="538135" w:themeColor="accent6" w:themeShade="BF"/>
          <w:sz w:val="28"/>
          <w:szCs w:val="28"/>
        </w:rPr>
        <w:tab/>
        <w:t xml:space="preserve">        </w:t>
      </w:r>
      <w:r w:rsidR="00F7711D">
        <w:rPr>
          <w:b/>
          <w:color w:val="538135" w:themeColor="accent6" w:themeShade="BF"/>
          <w:sz w:val="28"/>
          <w:szCs w:val="28"/>
        </w:rPr>
        <w:tab/>
      </w:r>
      <w:r w:rsidR="00F7711D">
        <w:rPr>
          <w:b/>
          <w:color w:val="538135" w:themeColor="accent6" w:themeShade="BF"/>
          <w:sz w:val="28"/>
          <w:szCs w:val="28"/>
        </w:rPr>
        <w:tab/>
      </w:r>
      <w:r w:rsidR="00F7711D">
        <w:rPr>
          <w:b/>
          <w:color w:val="538135" w:themeColor="accent6" w:themeShade="BF"/>
          <w:sz w:val="28"/>
          <w:szCs w:val="28"/>
        </w:rPr>
        <w:tab/>
        <w:t xml:space="preserve">        </w:t>
      </w:r>
      <w:r w:rsidR="0038169B">
        <w:rPr>
          <w:b/>
          <w:color w:val="538135" w:themeColor="accent6" w:themeShade="BF"/>
          <w:sz w:val="28"/>
          <w:szCs w:val="28"/>
        </w:rPr>
        <w:t xml:space="preserve"> </w:t>
      </w:r>
      <w:r w:rsidRPr="00D34F03">
        <w:rPr>
          <w:b/>
          <w:color w:val="1F4E79" w:themeColor="accent1" w:themeShade="80"/>
          <w:sz w:val="28"/>
          <w:szCs w:val="24"/>
        </w:rPr>
        <w:t>GT-SS</w:t>
      </w:r>
      <w:r w:rsidR="0013291C">
        <w:rPr>
          <w:b/>
          <w:color w:val="1F4E79" w:themeColor="accent1" w:themeShade="80"/>
          <w:sz w:val="28"/>
          <w:szCs w:val="24"/>
        </w:rPr>
        <w:t>1</w:t>
      </w:r>
      <w:r w:rsidRPr="00D34F03">
        <w:rPr>
          <w:b/>
          <w:color w:val="1F4E79" w:themeColor="accent1" w:themeShade="80"/>
          <w:sz w:val="28"/>
          <w:szCs w:val="24"/>
        </w:rPr>
        <w:t xml:space="preserve">: </w:t>
      </w:r>
      <w:r w:rsidR="0038169B" w:rsidRPr="0038169B">
        <w:rPr>
          <w:b/>
          <w:color w:val="1F4E79" w:themeColor="accent1" w:themeShade="80"/>
          <w:sz w:val="28"/>
          <w:szCs w:val="24"/>
        </w:rPr>
        <w:t>Economic or Political Systems</w:t>
      </w:r>
    </w:p>
    <w:p w14:paraId="718556D4" w14:textId="6BC80D12" w:rsidR="0071289A" w:rsidRPr="00476302" w:rsidRDefault="008F1E3D" w:rsidP="00476302">
      <w:pPr>
        <w:widowControl w:val="0"/>
        <w:autoSpaceDE w:val="0"/>
        <w:autoSpaceDN w:val="0"/>
        <w:adjustRightInd w:val="0"/>
        <w:spacing w:after="0"/>
        <w:rPr>
          <w:color w:val="1F4E79" w:themeColor="accent1" w:themeShade="80"/>
          <w:sz w:val="28"/>
          <w:szCs w:val="24"/>
        </w:rPr>
      </w:pPr>
      <w:r>
        <w:rPr>
          <w:color w:val="1F4E79" w:themeColor="accent1" w:themeShade="80"/>
          <w:sz w:val="28"/>
          <w:szCs w:val="24"/>
        </w:rPr>
        <w:t xml:space="preserve">       </w:t>
      </w:r>
    </w:p>
    <w:tbl>
      <w:tblPr>
        <w:tblStyle w:val="TableGrid"/>
        <w:tblW w:w="14580" w:type="dxa"/>
        <w:tblInd w:w="-185" w:type="dxa"/>
        <w:tblLook w:val="04A0" w:firstRow="1" w:lastRow="0" w:firstColumn="1" w:lastColumn="0" w:noHBand="0" w:noVBand="1"/>
      </w:tblPr>
      <w:tblGrid>
        <w:gridCol w:w="1327"/>
        <w:gridCol w:w="1614"/>
        <w:gridCol w:w="4079"/>
        <w:gridCol w:w="7560"/>
      </w:tblGrid>
      <w:tr w:rsidR="008029E3" w:rsidRPr="000E0996" w14:paraId="54BC24AF" w14:textId="77777777" w:rsidTr="00692C57">
        <w:trPr>
          <w:trHeight w:val="899"/>
        </w:trPr>
        <w:tc>
          <w:tcPr>
            <w:tcW w:w="1327" w:type="dxa"/>
            <w:shd w:val="clear" w:color="auto" w:fill="D0CECE" w:themeFill="background2" w:themeFillShade="E6"/>
          </w:tcPr>
          <w:p w14:paraId="2360E8B2" w14:textId="77777777" w:rsidR="008029E3" w:rsidRPr="008F32A4" w:rsidRDefault="008029E3" w:rsidP="0018561C">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57CBBADF" w14:textId="77777777" w:rsidR="008029E3" w:rsidRPr="0013291C" w:rsidRDefault="008029E3" w:rsidP="0018561C">
            <w:pPr>
              <w:rPr>
                <w:rFonts w:ascii="Times New Roman" w:hAnsi="Times New Roman" w:cs="Times New Roman"/>
                <w:b/>
                <w:color w:val="1F4E79" w:themeColor="accent1" w:themeShade="80"/>
                <w:szCs w:val="24"/>
              </w:rPr>
            </w:pPr>
            <w:r w:rsidRPr="0013291C">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3DCCDE6B" w14:textId="77777777" w:rsidR="008029E3" w:rsidRPr="000E0996" w:rsidRDefault="008029E3" w:rsidP="0018561C">
            <w:pPr>
              <w:rPr>
                <w:rFonts w:ascii="Times New Roman" w:hAnsi="Times New Roman" w:cs="Times New Roman"/>
                <w:szCs w:val="24"/>
              </w:rPr>
            </w:pPr>
            <w:r w:rsidRPr="000E0996">
              <w:rPr>
                <w:rFonts w:ascii="Times New Roman" w:hAnsi="Times New Roman" w:cs="Times New Roman"/>
                <w:b/>
                <w:szCs w:val="24"/>
              </w:rPr>
              <w:t>Content Criteria</w:t>
            </w:r>
          </w:p>
          <w:p w14:paraId="777D8DCD" w14:textId="77777777" w:rsidR="008029E3" w:rsidRPr="00EC75AE" w:rsidRDefault="008029E3"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560" w:type="dxa"/>
            <w:shd w:val="clear" w:color="auto" w:fill="D0CECE" w:themeFill="background2" w:themeFillShade="E6"/>
          </w:tcPr>
          <w:p w14:paraId="26B5F6FF" w14:textId="759ABD85" w:rsidR="008029E3" w:rsidRPr="000E0996" w:rsidRDefault="00BB03AB" w:rsidP="0018561C">
            <w:pPr>
              <w:rPr>
                <w:rFonts w:ascii="Times New Roman" w:hAnsi="Times New Roman" w:cs="Times New Roman"/>
                <w:szCs w:val="24"/>
              </w:rPr>
            </w:pPr>
            <w:r>
              <w:rPr>
                <w:rFonts w:ascii="Times New Roman" w:hAnsi="Times New Roman" w:cs="Times New Roman"/>
                <w:b/>
                <w:szCs w:val="24"/>
              </w:rPr>
              <w:t xml:space="preserve">Core </w:t>
            </w:r>
            <w:r w:rsidR="008029E3" w:rsidRPr="000E0996">
              <w:rPr>
                <w:rFonts w:ascii="Times New Roman" w:hAnsi="Times New Roman" w:cs="Times New Roman"/>
                <w:b/>
                <w:szCs w:val="24"/>
              </w:rPr>
              <w:t>Student Learning Outcomes</w:t>
            </w:r>
          </w:p>
          <w:p w14:paraId="2DD1627D" w14:textId="494AD733" w:rsidR="008029E3" w:rsidRPr="000E0996" w:rsidRDefault="00BB03AB" w:rsidP="008029E3">
            <w:pPr>
              <w:rPr>
                <w:rFonts w:ascii="Times New Roman" w:hAnsi="Times New Roman" w:cs="Times New Roman"/>
                <w:szCs w:val="24"/>
              </w:rPr>
            </w:pPr>
            <w:r>
              <w:rPr>
                <w:rFonts w:ascii="Times New Roman" w:hAnsi="Times New Roman" w:cs="Times New Roman"/>
                <w:sz w:val="19"/>
                <w:szCs w:val="19"/>
              </w:rPr>
              <w:t xml:space="preserve">Core </w:t>
            </w:r>
            <w:r w:rsidR="008029E3"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8029E3" w:rsidRPr="000E0996" w14:paraId="0C36DF32" w14:textId="77777777" w:rsidTr="00692C57">
        <w:trPr>
          <w:trHeight w:val="1151"/>
        </w:trPr>
        <w:tc>
          <w:tcPr>
            <w:tcW w:w="1327" w:type="dxa"/>
            <w:vMerge w:val="restart"/>
            <w:shd w:val="clear" w:color="auto" w:fill="auto"/>
          </w:tcPr>
          <w:p w14:paraId="106F938B" w14:textId="400CA0F6" w:rsidR="008029E3" w:rsidRPr="000E6BC8" w:rsidRDefault="002007C2" w:rsidP="0018561C">
            <w:pPr>
              <w:rPr>
                <w:rFonts w:ascii="Times New Roman" w:hAnsi="Times New Roman" w:cs="Times New Roman"/>
                <w:b/>
                <w:color w:val="538135" w:themeColor="accent6" w:themeShade="BF"/>
                <w:szCs w:val="20"/>
              </w:rPr>
            </w:pPr>
            <w:r>
              <w:rPr>
                <w:rFonts w:ascii="Times New Roman" w:hAnsi="Times New Roman" w:cs="Times New Roman"/>
                <w:b/>
                <w:color w:val="538135" w:themeColor="accent6" w:themeShade="BF"/>
                <w:sz w:val="20"/>
                <w:szCs w:val="20"/>
              </w:rPr>
              <w:t>1C:  Diversity, Equity, and Inclusion</w:t>
            </w:r>
          </w:p>
          <w:p w14:paraId="27B25DDE" w14:textId="77777777" w:rsidR="008029E3" w:rsidRPr="005D78D6" w:rsidRDefault="008029E3" w:rsidP="0018561C">
            <w:pPr>
              <w:rPr>
                <w:rFonts w:ascii="Times New Roman" w:hAnsi="Times New Roman" w:cs="Times New Roman"/>
                <w:color w:val="538135" w:themeColor="accent6" w:themeShade="BF"/>
                <w:szCs w:val="20"/>
              </w:rPr>
            </w:pPr>
          </w:p>
          <w:p w14:paraId="00C7DA4E" w14:textId="77777777" w:rsidR="008029E3" w:rsidRPr="005D78D6" w:rsidRDefault="008029E3" w:rsidP="0018561C">
            <w:pPr>
              <w:rPr>
                <w:rFonts w:ascii="Times New Roman" w:hAnsi="Times New Roman" w:cs="Times New Roman"/>
                <w:color w:val="538135" w:themeColor="accent6" w:themeShade="BF"/>
                <w:szCs w:val="20"/>
              </w:rPr>
            </w:pPr>
          </w:p>
          <w:p w14:paraId="0E0E8ED9" w14:textId="77777777" w:rsidR="008029E3" w:rsidRPr="005D78D6" w:rsidRDefault="008029E3" w:rsidP="0018561C">
            <w:pPr>
              <w:rPr>
                <w:rFonts w:ascii="Times New Roman" w:hAnsi="Times New Roman" w:cs="Times New Roman"/>
                <w:color w:val="538135" w:themeColor="accent6" w:themeShade="BF"/>
                <w:szCs w:val="20"/>
              </w:rPr>
            </w:pPr>
          </w:p>
          <w:p w14:paraId="5F8ACA43" w14:textId="77777777" w:rsidR="008029E3" w:rsidRPr="005D78D6" w:rsidRDefault="008029E3" w:rsidP="0018561C">
            <w:pPr>
              <w:rPr>
                <w:rFonts w:ascii="Times New Roman" w:hAnsi="Times New Roman" w:cs="Times New Roman"/>
                <w:color w:val="538135" w:themeColor="accent6" w:themeShade="BF"/>
                <w:szCs w:val="20"/>
              </w:rPr>
            </w:pPr>
          </w:p>
          <w:p w14:paraId="6A7E50DB" w14:textId="77777777" w:rsidR="008029E3" w:rsidRPr="005D78D6" w:rsidRDefault="008029E3" w:rsidP="0018561C">
            <w:pPr>
              <w:rPr>
                <w:rFonts w:ascii="Times New Roman" w:hAnsi="Times New Roman" w:cs="Times New Roman"/>
                <w:color w:val="538135" w:themeColor="accent6" w:themeShade="BF"/>
                <w:szCs w:val="20"/>
              </w:rPr>
            </w:pPr>
          </w:p>
          <w:p w14:paraId="0AF0C1EC" w14:textId="77777777" w:rsidR="008029E3" w:rsidRPr="005D78D6" w:rsidRDefault="008029E3" w:rsidP="0018561C">
            <w:pPr>
              <w:rPr>
                <w:rFonts w:ascii="Times New Roman" w:hAnsi="Times New Roman" w:cs="Times New Roman"/>
                <w:color w:val="538135" w:themeColor="accent6" w:themeShade="BF"/>
                <w:szCs w:val="20"/>
              </w:rPr>
            </w:pPr>
          </w:p>
          <w:p w14:paraId="514C1E79" w14:textId="77777777" w:rsidR="008029E3" w:rsidRPr="005D78D6" w:rsidRDefault="008029E3" w:rsidP="0018561C">
            <w:pPr>
              <w:rPr>
                <w:rFonts w:ascii="Times New Roman" w:hAnsi="Times New Roman" w:cs="Times New Roman"/>
                <w:color w:val="538135" w:themeColor="accent6" w:themeShade="BF"/>
                <w:szCs w:val="20"/>
              </w:rPr>
            </w:pPr>
          </w:p>
          <w:p w14:paraId="7039FA72" w14:textId="77777777" w:rsidR="008029E3" w:rsidRPr="008F32A4" w:rsidRDefault="008029E3" w:rsidP="0018561C">
            <w:pPr>
              <w:rPr>
                <w:rFonts w:ascii="Times New Roman" w:hAnsi="Times New Roman" w:cs="Times New Roman"/>
                <w:b/>
                <w:color w:val="538135" w:themeColor="accent6" w:themeShade="BF"/>
                <w:szCs w:val="24"/>
              </w:rPr>
            </w:pPr>
          </w:p>
        </w:tc>
        <w:tc>
          <w:tcPr>
            <w:tcW w:w="1614" w:type="dxa"/>
            <w:vMerge w:val="restart"/>
            <w:shd w:val="clear" w:color="auto" w:fill="auto"/>
          </w:tcPr>
          <w:p w14:paraId="7B49D63B" w14:textId="77777777" w:rsidR="008029E3" w:rsidRPr="0013291C" w:rsidRDefault="008029E3" w:rsidP="0018561C">
            <w:pPr>
              <w:rPr>
                <w:rFonts w:ascii="Times New Roman" w:hAnsi="Times New Roman" w:cs="Times New Roman"/>
                <w:b/>
                <w:color w:val="1F4E79" w:themeColor="accent1" w:themeShade="80"/>
                <w:szCs w:val="20"/>
              </w:rPr>
            </w:pPr>
            <w:r w:rsidRPr="0013291C">
              <w:rPr>
                <w:rFonts w:ascii="Times New Roman" w:hAnsi="Times New Roman" w:cs="Times New Roman"/>
                <w:b/>
                <w:color w:val="1F4E79" w:themeColor="accent1" w:themeShade="80"/>
                <w:szCs w:val="20"/>
              </w:rPr>
              <w:t xml:space="preserve">GT-SS1: </w:t>
            </w:r>
          </w:p>
          <w:p w14:paraId="5AAC8826" w14:textId="77777777" w:rsidR="008029E3" w:rsidRPr="0013291C" w:rsidRDefault="008029E3" w:rsidP="0018561C">
            <w:pPr>
              <w:rPr>
                <w:rFonts w:ascii="Times New Roman" w:hAnsi="Times New Roman" w:cs="Times New Roman"/>
                <w:color w:val="1F4E79" w:themeColor="accent1" w:themeShade="80"/>
                <w:szCs w:val="20"/>
              </w:rPr>
            </w:pPr>
            <w:r w:rsidRPr="0013291C">
              <w:rPr>
                <w:rFonts w:ascii="Times New Roman" w:hAnsi="Times New Roman" w:cs="Times New Roman"/>
                <w:color w:val="1F4E79" w:themeColor="accent1" w:themeShade="80"/>
                <w:szCs w:val="20"/>
              </w:rPr>
              <w:t>Economic or Political Systems</w:t>
            </w:r>
          </w:p>
          <w:p w14:paraId="1FC03C45" w14:textId="77777777" w:rsidR="008029E3" w:rsidRPr="0013291C" w:rsidRDefault="008029E3" w:rsidP="00A35EBA">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2CD4EAC6" w14:textId="77777777" w:rsidR="008029E3" w:rsidRPr="000E0996" w:rsidRDefault="008029E3" w:rsidP="0018561C">
            <w:pPr>
              <w:rPr>
                <w:rFonts w:ascii="Times New Roman" w:hAnsi="Times New Roman" w:cs="Times New Roman"/>
                <w:b/>
                <w:szCs w:val="24"/>
              </w:rPr>
            </w:pPr>
          </w:p>
        </w:tc>
        <w:tc>
          <w:tcPr>
            <w:tcW w:w="7560" w:type="dxa"/>
            <w:vMerge w:val="restart"/>
            <w:shd w:val="clear" w:color="auto" w:fill="auto"/>
          </w:tcPr>
          <w:p w14:paraId="7F3F813F" w14:textId="4EFD0B7E" w:rsidR="008029E3" w:rsidRPr="009A1B9B" w:rsidRDefault="008029E3" w:rsidP="0018561C">
            <w:pPr>
              <w:pStyle w:val="Normal1"/>
              <w:tabs>
                <w:tab w:val="left" w:pos="0"/>
              </w:tabs>
              <w:spacing w:after="0" w:line="240" w:lineRule="auto"/>
              <w:contextualSpacing/>
              <w:rPr>
                <w:i/>
                <w:color w:val="auto"/>
                <w:sz w:val="20"/>
                <w:u w:val="single"/>
              </w:rPr>
            </w:pPr>
            <w:r w:rsidRPr="00CD5306">
              <w:rPr>
                <w:i/>
                <w:sz w:val="20"/>
                <w:u w:val="single"/>
              </w:rPr>
              <w:t xml:space="preserve">Civic </w:t>
            </w:r>
            <w:r w:rsidRPr="009A1B9B">
              <w:rPr>
                <w:i/>
                <w:color w:val="auto"/>
                <w:sz w:val="20"/>
                <w:u w:val="single"/>
              </w:rPr>
              <w:t>Engagement</w:t>
            </w:r>
          </w:p>
          <w:p w14:paraId="424E4D7D" w14:textId="77777777" w:rsidR="008029E3" w:rsidRPr="009A1B9B" w:rsidRDefault="008029E3" w:rsidP="00476302">
            <w:pPr>
              <w:pStyle w:val="Normal1"/>
              <w:numPr>
                <w:ilvl w:val="0"/>
                <w:numId w:val="48"/>
              </w:numPr>
              <w:tabs>
                <w:tab w:val="left" w:pos="0"/>
              </w:tabs>
              <w:spacing w:after="0" w:line="240" w:lineRule="auto"/>
              <w:contextualSpacing/>
              <w:rPr>
                <w:color w:val="auto"/>
                <w:sz w:val="20"/>
              </w:rPr>
            </w:pPr>
            <w:r w:rsidRPr="009A1B9B">
              <w:rPr>
                <w:b/>
                <w:color w:val="auto"/>
                <w:sz w:val="20"/>
              </w:rPr>
              <w:t>Civic Knowledge</w:t>
            </w:r>
            <w:r w:rsidRPr="009A1B9B">
              <w:rPr>
                <w:color w:val="auto"/>
                <w:sz w:val="20"/>
              </w:rPr>
              <w:t xml:space="preserve">: </w:t>
            </w:r>
          </w:p>
          <w:p w14:paraId="50FF9B23" w14:textId="77777777" w:rsidR="008029E3" w:rsidRPr="009A1B9B" w:rsidRDefault="008029E3" w:rsidP="00476302">
            <w:pPr>
              <w:pStyle w:val="Normal1"/>
              <w:numPr>
                <w:ilvl w:val="1"/>
                <w:numId w:val="48"/>
              </w:numPr>
              <w:tabs>
                <w:tab w:val="left" w:pos="0"/>
              </w:tabs>
              <w:spacing w:after="0" w:line="240" w:lineRule="auto"/>
              <w:contextualSpacing/>
              <w:rPr>
                <w:b/>
                <w:color w:val="auto"/>
                <w:sz w:val="20"/>
              </w:rPr>
            </w:pPr>
            <w:r w:rsidRPr="009A1B9B">
              <w:rPr>
                <w:color w:val="auto"/>
                <w:sz w:val="20"/>
              </w:rPr>
              <w:t>Connect disciplinary knowledge to civic engagement through one’s own participation in civic life, politics, and/or government.</w:t>
            </w:r>
          </w:p>
          <w:p w14:paraId="138FA252" w14:textId="77777777" w:rsidR="008029E3" w:rsidRPr="009A1B9B" w:rsidRDefault="008029E3" w:rsidP="0018561C">
            <w:pPr>
              <w:rPr>
                <w:rFonts w:ascii="Times New Roman" w:hAnsi="Times New Roman" w:cs="Times New Roman"/>
                <w:sz w:val="20"/>
                <w:szCs w:val="20"/>
                <w:u w:val="single"/>
              </w:rPr>
            </w:pPr>
            <w:r w:rsidRPr="009A1B9B">
              <w:rPr>
                <w:rFonts w:ascii="Times New Roman" w:hAnsi="Times New Roman" w:cs="Times New Roman"/>
                <w:i/>
                <w:sz w:val="20"/>
                <w:szCs w:val="20"/>
                <w:u w:val="single"/>
              </w:rPr>
              <w:t>Critical Thinking</w:t>
            </w:r>
          </w:p>
          <w:p w14:paraId="0852E5CE"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 xml:space="preserve">Explain an Issue: </w:t>
            </w:r>
          </w:p>
          <w:p w14:paraId="6F46C448" w14:textId="77777777" w:rsidR="008029E3" w:rsidRPr="009A1B9B" w:rsidRDefault="008029E3" w:rsidP="00476302">
            <w:pPr>
              <w:pStyle w:val="ListParagraph"/>
              <w:numPr>
                <w:ilvl w:val="1"/>
                <w:numId w:val="48"/>
              </w:numPr>
              <w:rPr>
                <w:rFonts w:ascii="Times New Roman" w:hAnsi="Times New Roman" w:cs="Times New Roman"/>
                <w:b/>
                <w:sz w:val="20"/>
                <w:szCs w:val="20"/>
              </w:rPr>
            </w:pPr>
            <w:r w:rsidRPr="009A1B9B">
              <w:rPr>
                <w:rFonts w:ascii="Times New Roman" w:eastAsia="Times New Roman" w:hAnsi="Times New Roman" w:cs="Times New Roman"/>
                <w:sz w:val="20"/>
                <w:szCs w:val="20"/>
              </w:rPr>
              <w:t>Use information to describe a problem or issue and/or articulate a question related to the topic.</w:t>
            </w:r>
          </w:p>
          <w:p w14:paraId="08E5040F"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 xml:space="preserve">Utilize Context: </w:t>
            </w:r>
          </w:p>
          <w:p w14:paraId="54D95757" w14:textId="77777777" w:rsidR="008029E3" w:rsidRPr="009A1B9B" w:rsidRDefault="008029E3" w:rsidP="00476302">
            <w:pPr>
              <w:pStyle w:val="ListParagraph"/>
              <w:numPr>
                <w:ilvl w:val="1"/>
                <w:numId w:val="48"/>
              </w:numPr>
              <w:rPr>
                <w:rFonts w:ascii="Times New Roman" w:hAnsi="Times New Roman" w:cs="Times New Roman"/>
                <w:sz w:val="20"/>
                <w:szCs w:val="20"/>
              </w:rPr>
            </w:pPr>
            <w:r w:rsidRPr="009A1B9B">
              <w:rPr>
                <w:rFonts w:ascii="Times New Roman" w:eastAsia="Times New Roman" w:hAnsi="Times New Roman" w:cs="Times New Roman"/>
                <w:sz w:val="20"/>
                <w:szCs w:val="20"/>
              </w:rPr>
              <w:t>Evaluate the relevance of context when presenting a position.</w:t>
            </w:r>
            <w:r w:rsidRPr="009A1B9B">
              <w:rPr>
                <w:rFonts w:ascii="Times New Roman" w:hAnsi="Times New Roman" w:cs="Times New Roman"/>
                <w:sz w:val="20"/>
                <w:szCs w:val="20"/>
              </w:rPr>
              <w:t xml:space="preserve"> </w:t>
            </w:r>
          </w:p>
          <w:p w14:paraId="30F87EAC" w14:textId="77777777" w:rsidR="008029E3" w:rsidRPr="009A1B9B" w:rsidRDefault="008029E3" w:rsidP="00476302">
            <w:pPr>
              <w:pStyle w:val="ListParagraph"/>
              <w:numPr>
                <w:ilvl w:val="1"/>
                <w:numId w:val="48"/>
              </w:numPr>
              <w:rPr>
                <w:rFonts w:ascii="Times New Roman" w:hAnsi="Times New Roman" w:cs="Times New Roman"/>
                <w:sz w:val="20"/>
                <w:szCs w:val="20"/>
              </w:rPr>
            </w:pPr>
            <w:r w:rsidRPr="009A1B9B">
              <w:rPr>
                <w:rFonts w:ascii="Times New Roman" w:eastAsia="Times New Roman" w:hAnsi="Times New Roman" w:cs="Times New Roman"/>
                <w:sz w:val="20"/>
                <w:szCs w:val="20"/>
              </w:rPr>
              <w:t>Identify assumptions.</w:t>
            </w:r>
            <w:r w:rsidRPr="009A1B9B">
              <w:rPr>
                <w:rFonts w:ascii="Times New Roman" w:hAnsi="Times New Roman" w:cs="Times New Roman"/>
                <w:sz w:val="20"/>
                <w:szCs w:val="20"/>
              </w:rPr>
              <w:t xml:space="preserve"> </w:t>
            </w:r>
          </w:p>
          <w:p w14:paraId="48204CB3" w14:textId="77777777" w:rsidR="008029E3" w:rsidRPr="009A1B9B" w:rsidRDefault="008029E3" w:rsidP="00476302">
            <w:pPr>
              <w:pStyle w:val="ListParagraph"/>
              <w:numPr>
                <w:ilvl w:val="1"/>
                <w:numId w:val="48"/>
              </w:numPr>
              <w:rPr>
                <w:rFonts w:ascii="Times New Roman" w:hAnsi="Times New Roman" w:cs="Times New Roman"/>
                <w:b/>
                <w:sz w:val="20"/>
                <w:szCs w:val="20"/>
              </w:rPr>
            </w:pPr>
            <w:r w:rsidRPr="009A1B9B">
              <w:rPr>
                <w:rFonts w:ascii="Times New Roman" w:eastAsia="Times New Roman" w:hAnsi="Times New Roman" w:cs="Times New Roman"/>
                <w:sz w:val="20"/>
                <w:szCs w:val="20"/>
              </w:rPr>
              <w:t>Analyze one’s own and others’ assumptions.</w:t>
            </w:r>
          </w:p>
          <w:p w14:paraId="1A2B3C0E" w14:textId="77777777" w:rsidR="008029E3" w:rsidRPr="009A1B9B" w:rsidRDefault="008029E3" w:rsidP="00476302">
            <w:pPr>
              <w:pStyle w:val="Normal1"/>
              <w:numPr>
                <w:ilvl w:val="0"/>
                <w:numId w:val="48"/>
              </w:numPr>
              <w:spacing w:after="0" w:line="240" w:lineRule="auto"/>
              <w:contextualSpacing/>
              <w:rPr>
                <w:color w:val="auto"/>
                <w:sz w:val="20"/>
              </w:rPr>
            </w:pPr>
            <w:r w:rsidRPr="009A1B9B">
              <w:rPr>
                <w:b/>
                <w:color w:val="auto"/>
                <w:sz w:val="20"/>
              </w:rPr>
              <w:t>Understand Implications and Make Conclusions</w:t>
            </w:r>
            <w:r w:rsidRPr="009A1B9B">
              <w:rPr>
                <w:color w:val="auto"/>
                <w:sz w:val="20"/>
              </w:rPr>
              <w:t>:</w:t>
            </w:r>
          </w:p>
          <w:p w14:paraId="07ABB470" w14:textId="77777777" w:rsidR="008029E3" w:rsidRPr="009A1B9B" w:rsidRDefault="008029E3" w:rsidP="00476302">
            <w:pPr>
              <w:pStyle w:val="Normal1"/>
              <w:numPr>
                <w:ilvl w:val="1"/>
                <w:numId w:val="48"/>
              </w:numPr>
              <w:spacing w:after="0" w:line="240" w:lineRule="auto"/>
              <w:contextualSpacing/>
              <w:rPr>
                <w:color w:val="auto"/>
                <w:sz w:val="20"/>
              </w:rPr>
            </w:pPr>
            <w:r w:rsidRPr="009A1B9B">
              <w:rPr>
                <w:color w:val="auto"/>
                <w:sz w:val="20"/>
              </w:rPr>
              <w:t xml:space="preserve">Establish a conclusion that is tied to the range of information presented. </w:t>
            </w:r>
          </w:p>
          <w:p w14:paraId="6135EDE0" w14:textId="77777777" w:rsidR="008029E3" w:rsidRPr="009A1B9B" w:rsidRDefault="008029E3" w:rsidP="00476302">
            <w:pPr>
              <w:pStyle w:val="Normal1"/>
              <w:numPr>
                <w:ilvl w:val="1"/>
                <w:numId w:val="48"/>
              </w:numPr>
              <w:spacing w:after="0" w:line="240" w:lineRule="auto"/>
              <w:contextualSpacing/>
              <w:rPr>
                <w:color w:val="auto"/>
                <w:sz w:val="20"/>
              </w:rPr>
            </w:pPr>
            <w:r w:rsidRPr="009A1B9B">
              <w:rPr>
                <w:color w:val="auto"/>
                <w:sz w:val="20"/>
              </w:rPr>
              <w:t xml:space="preserve">Reflect on implications and consequences of stated conclusion. </w:t>
            </w:r>
          </w:p>
          <w:p w14:paraId="554C41D7" w14:textId="77777777" w:rsidR="008029E3" w:rsidRPr="009A1B9B" w:rsidRDefault="008029E3" w:rsidP="0018561C">
            <w:pPr>
              <w:rPr>
                <w:rFonts w:ascii="Times New Roman" w:hAnsi="Times New Roman" w:cs="Times New Roman"/>
                <w:i/>
                <w:sz w:val="20"/>
                <w:szCs w:val="20"/>
                <w:u w:val="single"/>
              </w:rPr>
            </w:pPr>
            <w:r w:rsidRPr="009A1B9B">
              <w:rPr>
                <w:rFonts w:ascii="Times New Roman" w:hAnsi="Times New Roman" w:cs="Times New Roman"/>
                <w:i/>
                <w:sz w:val="20"/>
                <w:szCs w:val="20"/>
                <w:u w:val="single"/>
              </w:rPr>
              <w:t>Diversity &amp; Global Learning</w:t>
            </w:r>
          </w:p>
          <w:p w14:paraId="6986C186"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 xml:space="preserve">Build Self-Awareness: </w:t>
            </w:r>
          </w:p>
          <w:p w14:paraId="71BB2B83" w14:textId="77777777" w:rsidR="008029E3" w:rsidRPr="009A1B9B" w:rsidRDefault="008029E3" w:rsidP="00476302">
            <w:pPr>
              <w:pStyle w:val="ListParagraph"/>
              <w:numPr>
                <w:ilvl w:val="1"/>
                <w:numId w:val="48"/>
              </w:numPr>
              <w:rPr>
                <w:rFonts w:ascii="Times New Roman" w:hAnsi="Times New Roman" w:cs="Times New Roman"/>
                <w:b/>
                <w:i/>
                <w:sz w:val="20"/>
                <w:szCs w:val="20"/>
                <w:u w:val="single"/>
              </w:rPr>
            </w:pPr>
            <w:r w:rsidRPr="009A1B9B">
              <w:rPr>
                <w:rFonts w:ascii="Times New Roman" w:hAnsi="Times New Roman" w:cs="Times New Roman"/>
                <w:sz w:val="20"/>
                <w:szCs w:val="20"/>
              </w:rPr>
              <w:t>Demonstrate how their own attitudes, behaviors, or beliefs compare or relate to those of other individuals, groups, communities, or cultures.</w:t>
            </w:r>
          </w:p>
          <w:p w14:paraId="348127C4" w14:textId="77777777" w:rsidR="008029E3" w:rsidRPr="009A1B9B" w:rsidRDefault="008029E3" w:rsidP="00476302">
            <w:pPr>
              <w:pStyle w:val="Normal1"/>
              <w:numPr>
                <w:ilvl w:val="0"/>
                <w:numId w:val="48"/>
              </w:numPr>
              <w:spacing w:after="0" w:line="240" w:lineRule="auto"/>
              <w:contextualSpacing/>
              <w:rPr>
                <w:b/>
                <w:color w:val="auto"/>
                <w:sz w:val="20"/>
              </w:rPr>
            </w:pPr>
            <w:r w:rsidRPr="009A1B9B">
              <w:rPr>
                <w:b/>
                <w:color w:val="auto"/>
                <w:sz w:val="20"/>
              </w:rPr>
              <w:t>Examine Perspectives:</w:t>
            </w:r>
          </w:p>
          <w:p w14:paraId="59DF68B0" w14:textId="77777777" w:rsidR="008029E3" w:rsidRPr="009A1B9B" w:rsidRDefault="008029E3" w:rsidP="00476302">
            <w:pPr>
              <w:pStyle w:val="Normal1"/>
              <w:numPr>
                <w:ilvl w:val="1"/>
                <w:numId w:val="48"/>
              </w:numPr>
              <w:spacing w:after="0" w:line="240" w:lineRule="auto"/>
              <w:contextualSpacing/>
              <w:rPr>
                <w:b/>
                <w:color w:val="auto"/>
                <w:sz w:val="20"/>
              </w:rPr>
            </w:pPr>
            <w:r w:rsidRPr="009A1B9B">
              <w:rPr>
                <w:color w:val="auto"/>
                <w:sz w:val="20"/>
              </w:rPr>
              <w:t>Examine diverse perspectives when investigating social and behavioral topics within natural or human systems.</w:t>
            </w:r>
          </w:p>
          <w:p w14:paraId="6AC003A6" w14:textId="77777777" w:rsidR="008029E3" w:rsidRPr="009A1B9B" w:rsidRDefault="008029E3" w:rsidP="00476302">
            <w:pPr>
              <w:pStyle w:val="ListParagraph"/>
              <w:widowControl w:val="0"/>
              <w:numPr>
                <w:ilvl w:val="0"/>
                <w:numId w:val="48"/>
              </w:numPr>
              <w:rPr>
                <w:rFonts w:ascii="Times New Roman" w:eastAsia="MS Mincho" w:hAnsi="Times New Roman" w:cs="Times New Roman"/>
                <w:b/>
                <w:color w:val="538135" w:themeColor="accent6" w:themeShade="BF"/>
                <w:sz w:val="20"/>
                <w:szCs w:val="20"/>
              </w:rPr>
            </w:pPr>
            <w:r w:rsidRPr="009A1B9B">
              <w:rPr>
                <w:rFonts w:ascii="Times New Roman" w:eastAsia="MS Mincho" w:hAnsi="Times New Roman" w:cs="Times New Roman"/>
                <w:b/>
                <w:color w:val="538135" w:themeColor="accent6" w:themeShade="BF"/>
                <w:sz w:val="20"/>
                <w:szCs w:val="20"/>
              </w:rPr>
              <w:t xml:space="preserve">Address Diversity: </w:t>
            </w:r>
          </w:p>
          <w:p w14:paraId="6358DDBB" w14:textId="77777777" w:rsidR="008029E3" w:rsidRPr="009A1B9B" w:rsidRDefault="008029E3" w:rsidP="00476302">
            <w:pPr>
              <w:pStyle w:val="ListParagraph"/>
              <w:widowControl w:val="0"/>
              <w:numPr>
                <w:ilvl w:val="1"/>
                <w:numId w:val="48"/>
              </w:numPr>
              <w:autoSpaceDE w:val="0"/>
              <w:autoSpaceDN w:val="0"/>
              <w:adjustRightInd w:val="0"/>
              <w:rPr>
                <w:rFonts w:ascii="Times New Roman" w:eastAsia="Times New Roman" w:hAnsi="Times New Roman" w:cs="Times New Roman"/>
                <w:color w:val="538135" w:themeColor="accent6" w:themeShade="BF"/>
                <w:sz w:val="20"/>
                <w:szCs w:val="20"/>
              </w:rPr>
            </w:pPr>
            <w:r w:rsidRPr="009A1B9B">
              <w:rPr>
                <w:rFonts w:ascii="Times New Roman" w:eastAsia="MS Mincho" w:hAnsi="Times New Roman" w:cs="Times New Roman"/>
                <w:color w:val="538135" w:themeColor="accent6" w:themeShade="BF"/>
                <w:sz w:val="20"/>
                <w:szCs w:val="20"/>
              </w:rPr>
              <w:t xml:space="preserve">Make connections between the </w:t>
            </w:r>
            <w:proofErr w:type="gramStart"/>
            <w:r w:rsidRPr="009A1B9B">
              <w:rPr>
                <w:rFonts w:ascii="Times New Roman" w:eastAsia="MS Mincho" w:hAnsi="Times New Roman" w:cs="Times New Roman"/>
                <w:color w:val="538135" w:themeColor="accent6" w:themeShade="BF"/>
                <w:sz w:val="20"/>
                <w:szCs w:val="20"/>
              </w:rPr>
              <w:t>world-views</w:t>
            </w:r>
            <w:proofErr w:type="gramEnd"/>
            <w:r w:rsidRPr="009A1B9B">
              <w:rPr>
                <w:rFonts w:ascii="Times New Roman" w:eastAsia="MS Mincho" w:hAnsi="Times New Roman" w:cs="Times New Roman"/>
                <w:color w:val="538135" w:themeColor="accent6" w:themeShade="BF"/>
                <w:sz w:val="20"/>
                <w:szCs w:val="20"/>
              </w:rPr>
              <w:t xml:space="preserve">, power structures, and experiences of individuals, groups, communities, or cultures, in historical or contemporary contexts. </w:t>
            </w:r>
          </w:p>
          <w:p w14:paraId="0AC9918F" w14:textId="77777777" w:rsidR="008029E3" w:rsidRPr="009A1B9B" w:rsidRDefault="008029E3" w:rsidP="0018561C">
            <w:pPr>
              <w:rPr>
                <w:rFonts w:ascii="Times New Roman" w:hAnsi="Times New Roman" w:cs="Times New Roman"/>
                <w:i/>
                <w:sz w:val="20"/>
                <w:szCs w:val="20"/>
                <w:u w:val="single"/>
              </w:rPr>
            </w:pPr>
            <w:r w:rsidRPr="009A1B9B">
              <w:rPr>
                <w:rFonts w:ascii="Times New Roman" w:hAnsi="Times New Roman" w:cs="Times New Roman"/>
                <w:i/>
                <w:sz w:val="20"/>
                <w:szCs w:val="20"/>
                <w:u w:val="single"/>
              </w:rPr>
              <w:t xml:space="preserve">Written/Oral Communication </w:t>
            </w:r>
          </w:p>
          <w:p w14:paraId="71E1DB63"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Develop Content and Message</w:t>
            </w:r>
          </w:p>
          <w:p w14:paraId="00AA46E6" w14:textId="77777777" w:rsidR="008029E3" w:rsidRPr="00D10854" w:rsidRDefault="008029E3" w:rsidP="00476302">
            <w:pPr>
              <w:pStyle w:val="ListParagraph"/>
              <w:numPr>
                <w:ilvl w:val="1"/>
                <w:numId w:val="48"/>
              </w:numPr>
              <w:rPr>
                <w:rFonts w:ascii="Times New Roman" w:hAnsi="Times New Roman" w:cs="Times New Roman"/>
                <w:sz w:val="20"/>
                <w:szCs w:val="20"/>
              </w:rPr>
            </w:pPr>
            <w:r w:rsidRPr="009A1B9B">
              <w:rPr>
                <w:rFonts w:ascii="Times New Roman" w:hAnsi="Times New Roman" w:cs="Times New Roman"/>
                <w:sz w:val="20"/>
                <w:szCs w:val="20"/>
              </w:rPr>
              <w:t xml:space="preserve">Create and develop ideas within the context of the situation and the assigned </w:t>
            </w:r>
            <w:r w:rsidRPr="00D10854">
              <w:rPr>
                <w:rFonts w:ascii="Times New Roman" w:hAnsi="Times New Roman" w:cs="Times New Roman"/>
                <w:sz w:val="20"/>
                <w:szCs w:val="20"/>
              </w:rPr>
              <w:t>task(s).</w:t>
            </w:r>
          </w:p>
          <w:p w14:paraId="1F6EA89E" w14:textId="77777777" w:rsidR="008029E3" w:rsidRPr="00D10854" w:rsidRDefault="008029E3" w:rsidP="00476302">
            <w:pPr>
              <w:pStyle w:val="ListParagraph"/>
              <w:numPr>
                <w:ilvl w:val="0"/>
                <w:numId w:val="48"/>
              </w:numPr>
              <w:rPr>
                <w:rFonts w:ascii="Times New Roman" w:hAnsi="Times New Roman" w:cs="Times New Roman"/>
                <w:b/>
                <w:sz w:val="20"/>
                <w:szCs w:val="20"/>
              </w:rPr>
            </w:pPr>
            <w:r w:rsidRPr="00D10854">
              <w:rPr>
                <w:rFonts w:ascii="Times New Roman" w:hAnsi="Times New Roman" w:cs="Times New Roman"/>
                <w:b/>
                <w:sz w:val="20"/>
                <w:szCs w:val="20"/>
              </w:rPr>
              <w:t>Use Sources and Evidence</w:t>
            </w:r>
          </w:p>
          <w:p w14:paraId="73477EAD" w14:textId="77777777" w:rsidR="008029E3" w:rsidRPr="00D10854" w:rsidRDefault="008029E3" w:rsidP="00476302">
            <w:pPr>
              <w:pStyle w:val="ListParagraph"/>
              <w:numPr>
                <w:ilvl w:val="1"/>
                <w:numId w:val="48"/>
              </w:numPr>
              <w:rPr>
                <w:rFonts w:ascii="Times New Roman" w:hAnsi="Times New Roman" w:cs="Times New Roman"/>
                <w:sz w:val="20"/>
                <w:szCs w:val="20"/>
              </w:rPr>
            </w:pPr>
            <w:r w:rsidRPr="00D10854">
              <w:rPr>
                <w:rFonts w:ascii="Times New Roman" w:hAnsi="Times New Roman" w:cs="Times New Roman"/>
                <w:sz w:val="20"/>
                <w:szCs w:val="20"/>
              </w:rPr>
              <w:t xml:space="preserve">Critically read, evaluate, apply, and synthesize evidence and/or sources in support of a claim. </w:t>
            </w:r>
          </w:p>
          <w:p w14:paraId="18D3B0EB" w14:textId="0A10BFE3" w:rsidR="00D10854" w:rsidRPr="00D10854" w:rsidRDefault="008029E3" w:rsidP="00D10854">
            <w:pPr>
              <w:pStyle w:val="ListParagraph"/>
              <w:numPr>
                <w:ilvl w:val="0"/>
                <w:numId w:val="48"/>
              </w:numPr>
              <w:rPr>
                <w:rFonts w:ascii="Times New Roman" w:hAnsi="Times New Roman" w:cs="Times New Roman"/>
                <w:b/>
                <w:sz w:val="14"/>
                <w:szCs w:val="20"/>
              </w:rPr>
            </w:pPr>
            <w:r w:rsidRPr="00D10854">
              <w:rPr>
                <w:rFonts w:ascii="Times New Roman" w:hAnsi="Times New Roman" w:cs="Times New Roman"/>
                <w:b/>
                <w:sz w:val="20"/>
                <w:szCs w:val="20"/>
              </w:rPr>
              <w:t>Use language appropriate to the audience</w:t>
            </w:r>
          </w:p>
        </w:tc>
      </w:tr>
      <w:tr w:rsidR="008029E3" w:rsidRPr="008D1A7A" w14:paraId="0DBD4045" w14:textId="77777777" w:rsidTr="00692C57">
        <w:trPr>
          <w:trHeight w:val="7289"/>
        </w:trPr>
        <w:tc>
          <w:tcPr>
            <w:tcW w:w="1327" w:type="dxa"/>
            <w:vMerge/>
            <w:shd w:val="clear" w:color="auto" w:fill="auto"/>
          </w:tcPr>
          <w:p w14:paraId="301D4101" w14:textId="77777777" w:rsidR="008029E3" w:rsidRPr="005D78D6" w:rsidRDefault="008029E3" w:rsidP="0018561C">
            <w:pPr>
              <w:rPr>
                <w:rFonts w:ascii="Times New Roman" w:hAnsi="Times New Roman" w:cs="Times New Roman"/>
                <w:color w:val="538135" w:themeColor="accent6" w:themeShade="BF"/>
                <w:szCs w:val="20"/>
              </w:rPr>
            </w:pPr>
          </w:p>
        </w:tc>
        <w:tc>
          <w:tcPr>
            <w:tcW w:w="1614" w:type="dxa"/>
            <w:vMerge/>
            <w:shd w:val="clear" w:color="auto" w:fill="auto"/>
          </w:tcPr>
          <w:p w14:paraId="6D5393E9" w14:textId="77777777" w:rsidR="008029E3" w:rsidRPr="005D78D6" w:rsidRDefault="008029E3" w:rsidP="0018561C">
            <w:pPr>
              <w:rPr>
                <w:rFonts w:ascii="Times New Roman" w:hAnsi="Times New Roman" w:cs="Times New Roman"/>
                <w:b/>
                <w:color w:val="1F4E79" w:themeColor="accent1" w:themeShade="80"/>
                <w:szCs w:val="20"/>
              </w:rPr>
            </w:pPr>
          </w:p>
        </w:tc>
        <w:tc>
          <w:tcPr>
            <w:tcW w:w="4079" w:type="dxa"/>
            <w:shd w:val="clear" w:color="auto" w:fill="auto"/>
          </w:tcPr>
          <w:p w14:paraId="282B24B7" w14:textId="77E84F23" w:rsidR="00627F89"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1A2C3768" w14:textId="04C3D073"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w:t>
            </w:r>
            <w:r w:rsidR="00FD537C">
              <w:rPr>
                <w:rFonts w:ascii="Times New Roman" w:eastAsia="Times New Roman" w:hAnsi="Times New Roman" w:cs="Times New Roman"/>
                <w:color w:val="538135" w:themeColor="accent6" w:themeShade="BF"/>
                <w:sz w:val="20"/>
                <w:szCs w:val="20"/>
              </w:rPr>
              <w:t xml:space="preserve">a </w:t>
            </w:r>
            <w:r w:rsidRPr="00E744FC">
              <w:rPr>
                <w:rFonts w:ascii="Times New Roman" w:eastAsia="Times New Roman" w:hAnsi="Times New Roman" w:cs="Times New Roman"/>
                <w:color w:val="538135" w:themeColor="accent6" w:themeShade="BF"/>
                <w:sz w:val="20"/>
                <w:szCs w:val="20"/>
              </w:rPr>
              <w:t>divers</w:t>
            </w:r>
            <w:r w:rsidR="00FD537C">
              <w:rPr>
                <w:rFonts w:ascii="Times New Roman" w:eastAsia="Times New Roman" w:hAnsi="Times New Roman" w:cs="Times New Roman"/>
                <w:color w:val="538135" w:themeColor="accent6" w:themeShade="BF"/>
                <w:sz w:val="20"/>
                <w:szCs w:val="20"/>
              </w:rPr>
              <w:t xml:space="preserve">ity of </w:t>
            </w:r>
            <w:r w:rsidRPr="00E744FC">
              <w:rPr>
                <w:rFonts w:ascii="Times New Roman" w:eastAsia="Times New Roman" w:hAnsi="Times New Roman" w:cs="Times New Roman"/>
                <w:color w:val="538135" w:themeColor="accent6" w:themeShade="BF"/>
                <w:sz w:val="20"/>
                <w:szCs w:val="20"/>
              </w:rPr>
              <w:t xml:space="preserve">perspectives. </w:t>
            </w:r>
          </w:p>
          <w:p w14:paraId="2D5649BA"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62574035"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1A040B1D" w14:textId="77777777" w:rsidR="00627F89" w:rsidRDefault="00627F89" w:rsidP="0018561C">
            <w:pPr>
              <w:widowControl w:val="0"/>
              <w:autoSpaceDE w:val="0"/>
              <w:autoSpaceDN w:val="0"/>
              <w:adjustRightInd w:val="0"/>
              <w:rPr>
                <w:rFonts w:ascii="Times New Roman" w:eastAsia="Times New Roman" w:hAnsi="Times New Roman" w:cs="Times New Roman"/>
                <w:b/>
                <w:color w:val="1F4E79" w:themeColor="accent1" w:themeShade="80"/>
                <w:sz w:val="20"/>
                <w:szCs w:val="20"/>
              </w:rPr>
            </w:pPr>
          </w:p>
          <w:p w14:paraId="3A5E3599" w14:textId="2ACD1DFC" w:rsidR="008029E3" w:rsidRPr="0013291C" w:rsidRDefault="008029E3" w:rsidP="0018561C">
            <w:pPr>
              <w:widowControl w:val="0"/>
              <w:autoSpaceDE w:val="0"/>
              <w:autoSpaceDN w:val="0"/>
              <w:adjustRightInd w:val="0"/>
              <w:rPr>
                <w:rFonts w:ascii="Times New Roman" w:eastAsia="Times New Roman" w:hAnsi="Times New Roman" w:cs="Times New Roman"/>
                <w:b/>
                <w:color w:val="1F4E79" w:themeColor="accent1" w:themeShade="80"/>
                <w:sz w:val="20"/>
                <w:szCs w:val="20"/>
              </w:rPr>
            </w:pPr>
            <w:r w:rsidRPr="0013291C">
              <w:rPr>
                <w:rFonts w:ascii="Times New Roman" w:eastAsia="Times New Roman" w:hAnsi="Times New Roman" w:cs="Times New Roman"/>
                <w:b/>
                <w:color w:val="1F4E79" w:themeColor="accent1" w:themeShade="80"/>
                <w:sz w:val="20"/>
                <w:szCs w:val="20"/>
              </w:rPr>
              <w:t xml:space="preserve">GT-SS1: </w:t>
            </w:r>
          </w:p>
          <w:p w14:paraId="4B3B1469" w14:textId="77777777" w:rsidR="008029E3" w:rsidRPr="0013291C" w:rsidRDefault="008029E3" w:rsidP="008029E3">
            <w:pPr>
              <w:pStyle w:val="ListParagraph"/>
              <w:widowControl w:val="0"/>
              <w:numPr>
                <w:ilvl w:val="0"/>
                <w:numId w:val="17"/>
              </w:numPr>
              <w:autoSpaceDE w:val="0"/>
              <w:autoSpaceDN w:val="0"/>
              <w:adjustRightInd w:val="0"/>
              <w:ind w:left="616"/>
              <w:rPr>
                <w:rFonts w:ascii="Times New Roman" w:eastAsia="Times New Roman" w:hAnsi="Times New Roman" w:cs="Times New Roman"/>
                <w:sz w:val="20"/>
                <w:szCs w:val="20"/>
              </w:rPr>
            </w:pPr>
            <w:r w:rsidRPr="0013291C">
              <w:rPr>
                <w:rFonts w:ascii="Times New Roman" w:eastAsia="Times New Roman" w:hAnsi="Times New Roman" w:cs="Times New Roman"/>
                <w:sz w:val="20"/>
                <w:szCs w:val="20"/>
              </w:rPr>
              <w:t xml:space="preserve">Demonstrate knowledge of economic </w:t>
            </w:r>
            <w:r w:rsidRPr="0013291C">
              <w:rPr>
                <w:rFonts w:ascii="Times New Roman" w:eastAsia="Times New Roman" w:hAnsi="Times New Roman" w:cs="Times New Roman"/>
                <w:b/>
                <w:sz w:val="20"/>
                <w:szCs w:val="20"/>
              </w:rPr>
              <w:t>or</w:t>
            </w:r>
            <w:r w:rsidRPr="0013291C">
              <w:rPr>
                <w:rFonts w:ascii="Times New Roman" w:eastAsia="Times New Roman" w:hAnsi="Times New Roman" w:cs="Times New Roman"/>
                <w:sz w:val="20"/>
                <w:szCs w:val="20"/>
              </w:rPr>
              <w:t xml:space="preserve"> political systems.</w:t>
            </w:r>
          </w:p>
          <w:p w14:paraId="348AD437" w14:textId="77777777" w:rsidR="008029E3" w:rsidRPr="0013291C" w:rsidRDefault="008029E3" w:rsidP="008029E3">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13291C">
              <w:rPr>
                <w:rFonts w:ascii="Times New Roman" w:eastAsia="Times New Roman" w:hAnsi="Times New Roman" w:cs="Times New Roman"/>
                <w:sz w:val="20"/>
                <w:szCs w:val="20"/>
              </w:rPr>
              <w:t xml:space="preserve">Use the social sciences to analyze and interpret issues. </w:t>
            </w:r>
          </w:p>
          <w:p w14:paraId="4CFC142D" w14:textId="77777777" w:rsidR="008029E3" w:rsidRPr="0013291C" w:rsidRDefault="008029E3" w:rsidP="008029E3">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13291C">
              <w:rPr>
                <w:rFonts w:ascii="Times New Roman" w:eastAsia="Times New Roman" w:hAnsi="Times New Roman" w:cs="Times New Roman"/>
                <w:sz w:val="20"/>
                <w:szCs w:val="20"/>
              </w:rPr>
              <w:t>Explain diverse perspectives and groups.</w:t>
            </w:r>
          </w:p>
          <w:p w14:paraId="3D762706" w14:textId="26157933" w:rsidR="00A26AAF" w:rsidRPr="00627F89" w:rsidRDefault="00A26AAF" w:rsidP="00627F89">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78C3E1E0" w14:textId="77777777" w:rsidR="008029E3" w:rsidRPr="008D1A7A" w:rsidRDefault="008029E3" w:rsidP="00BA32DE">
            <w:pPr>
              <w:pStyle w:val="ListParagraph"/>
              <w:numPr>
                <w:ilvl w:val="0"/>
                <w:numId w:val="22"/>
              </w:numPr>
              <w:rPr>
                <w:rFonts w:ascii="Times New Roman" w:eastAsia="Times New Roman" w:hAnsi="Times New Roman" w:cs="Times New Roman"/>
                <w:color w:val="7030A0"/>
                <w:sz w:val="20"/>
                <w:szCs w:val="20"/>
              </w:rPr>
            </w:pPr>
          </w:p>
        </w:tc>
      </w:tr>
    </w:tbl>
    <w:p w14:paraId="0093CDBE" w14:textId="77777777" w:rsidR="00DA65A7" w:rsidRDefault="00DA65A7" w:rsidP="002A73DD">
      <w:pPr>
        <w:widowControl w:val="0"/>
        <w:autoSpaceDE w:val="0"/>
        <w:autoSpaceDN w:val="0"/>
        <w:adjustRightInd w:val="0"/>
        <w:spacing w:after="0"/>
        <w:rPr>
          <w:b/>
          <w:color w:val="538135" w:themeColor="accent6" w:themeShade="BF"/>
          <w:sz w:val="28"/>
          <w:szCs w:val="28"/>
        </w:rPr>
      </w:pPr>
    </w:p>
    <w:p w14:paraId="269B335F" w14:textId="77777777" w:rsidR="00651A3E" w:rsidRDefault="00651A3E">
      <w:pPr>
        <w:rPr>
          <w:b/>
          <w:color w:val="538135" w:themeColor="accent6" w:themeShade="BF"/>
          <w:sz w:val="28"/>
          <w:szCs w:val="28"/>
        </w:rPr>
      </w:pPr>
      <w:r>
        <w:rPr>
          <w:b/>
          <w:color w:val="538135" w:themeColor="accent6" w:themeShade="BF"/>
          <w:sz w:val="28"/>
          <w:szCs w:val="28"/>
        </w:rPr>
        <w:br w:type="page"/>
      </w:r>
    </w:p>
    <w:p w14:paraId="7F02CE1F" w14:textId="382961D6" w:rsidR="002A73DD" w:rsidRPr="004520DF" w:rsidRDefault="002A73DD" w:rsidP="002A73DD">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lastRenderedPageBreak/>
        <w:t>CSU’s AUCC Category</w:t>
      </w:r>
      <w:r w:rsidRPr="002A6D7D">
        <w:rPr>
          <w:color w:val="538135" w:themeColor="accent6" w:themeShade="BF"/>
          <w:sz w:val="28"/>
          <w:szCs w:val="28"/>
        </w:rPr>
        <w:t xml:space="preserve"> </w:t>
      </w:r>
      <w:r w:rsidR="001506BF">
        <w:rPr>
          <w:b/>
          <w:color w:val="538135" w:themeColor="accent6" w:themeShade="BF"/>
          <w:sz w:val="28"/>
          <w:szCs w:val="28"/>
        </w:rPr>
        <w:t>1C</w:t>
      </w:r>
      <w:r>
        <w:rPr>
          <w:b/>
          <w:color w:val="538135" w:themeColor="accent6" w:themeShade="BF"/>
          <w:sz w:val="28"/>
          <w:szCs w:val="28"/>
        </w:rPr>
        <w:t xml:space="preserve">: </w:t>
      </w:r>
      <w:r w:rsidRPr="00A35EBA">
        <w:rPr>
          <w:b/>
          <w:color w:val="538135" w:themeColor="accent6" w:themeShade="BF"/>
          <w:sz w:val="28"/>
          <w:szCs w:val="28"/>
        </w:rPr>
        <w:t>Diversity</w:t>
      </w:r>
      <w:r w:rsidR="001506BF">
        <w:rPr>
          <w:b/>
          <w:color w:val="538135" w:themeColor="accent6" w:themeShade="BF"/>
          <w:sz w:val="28"/>
          <w:szCs w:val="28"/>
        </w:rPr>
        <w:t>, Equity, and Inclusion</w:t>
      </w:r>
      <w:r>
        <w:rPr>
          <w:b/>
          <w:color w:val="538135" w:themeColor="accent6" w:themeShade="BF"/>
          <w:sz w:val="28"/>
          <w:szCs w:val="28"/>
        </w:rPr>
        <w:tab/>
        <w:t xml:space="preserve">        </w:t>
      </w:r>
      <w:r>
        <w:rPr>
          <w:b/>
          <w:color w:val="538135" w:themeColor="accent6" w:themeShade="BF"/>
          <w:sz w:val="28"/>
          <w:szCs w:val="28"/>
        </w:rPr>
        <w:tab/>
      </w:r>
      <w:r>
        <w:rPr>
          <w:b/>
          <w:color w:val="538135" w:themeColor="accent6" w:themeShade="BF"/>
          <w:sz w:val="28"/>
          <w:szCs w:val="28"/>
        </w:rPr>
        <w:tab/>
      </w:r>
      <w:r>
        <w:rPr>
          <w:b/>
          <w:color w:val="538135" w:themeColor="accent6" w:themeShade="BF"/>
          <w:sz w:val="28"/>
          <w:szCs w:val="28"/>
        </w:rPr>
        <w:tab/>
        <w:t xml:space="preserve">       </w:t>
      </w:r>
      <w:r w:rsidR="00F7711D">
        <w:rPr>
          <w:b/>
          <w:color w:val="538135" w:themeColor="accent6" w:themeShade="BF"/>
          <w:sz w:val="28"/>
          <w:szCs w:val="28"/>
        </w:rPr>
        <w:tab/>
      </w:r>
      <w:r w:rsidR="00F7711D">
        <w:rPr>
          <w:b/>
          <w:color w:val="538135" w:themeColor="accent6" w:themeShade="BF"/>
          <w:sz w:val="28"/>
          <w:szCs w:val="28"/>
        </w:rPr>
        <w:tab/>
      </w:r>
      <w:r w:rsidR="00F7711D">
        <w:rPr>
          <w:b/>
          <w:color w:val="538135" w:themeColor="accent6" w:themeShade="BF"/>
          <w:sz w:val="28"/>
          <w:szCs w:val="28"/>
        </w:rPr>
        <w:tab/>
        <w:t xml:space="preserve">       </w:t>
      </w:r>
      <w:r>
        <w:rPr>
          <w:b/>
          <w:color w:val="538135" w:themeColor="accent6" w:themeShade="BF"/>
          <w:sz w:val="28"/>
          <w:szCs w:val="28"/>
        </w:rPr>
        <w:t xml:space="preserve">  </w:t>
      </w:r>
      <w:r w:rsidRPr="00D34F03">
        <w:rPr>
          <w:b/>
          <w:color w:val="1F4E79" w:themeColor="accent1" w:themeShade="80"/>
          <w:sz w:val="28"/>
          <w:szCs w:val="24"/>
        </w:rPr>
        <w:t>GT-SS</w:t>
      </w:r>
      <w:r>
        <w:rPr>
          <w:b/>
          <w:color w:val="1F4E79" w:themeColor="accent1" w:themeShade="80"/>
          <w:sz w:val="28"/>
          <w:szCs w:val="24"/>
        </w:rPr>
        <w:t>2</w:t>
      </w:r>
      <w:r w:rsidRPr="00D34F03">
        <w:rPr>
          <w:b/>
          <w:color w:val="1F4E79" w:themeColor="accent1" w:themeShade="80"/>
          <w:sz w:val="28"/>
          <w:szCs w:val="24"/>
        </w:rPr>
        <w:t xml:space="preserve">: </w:t>
      </w:r>
      <w:r>
        <w:rPr>
          <w:b/>
          <w:color w:val="1F4E79" w:themeColor="accent1" w:themeShade="80"/>
          <w:sz w:val="28"/>
          <w:szCs w:val="24"/>
        </w:rPr>
        <w:t>Geography</w:t>
      </w:r>
    </w:p>
    <w:p w14:paraId="47FF0B83" w14:textId="11F355C3" w:rsidR="002A73DD" w:rsidRDefault="002A73DD">
      <w:pPr>
        <w:rPr>
          <w:rFonts w:ascii="Times New Roman" w:hAnsi="Times New Roman" w:cs="Times New Roman"/>
          <w:color w:val="C00000"/>
          <w:sz w:val="20"/>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2A73DD" w:rsidRPr="00544D74" w14:paraId="2BFF8A9E" w14:textId="77777777" w:rsidTr="00C23C04">
        <w:trPr>
          <w:trHeight w:val="1043"/>
        </w:trPr>
        <w:tc>
          <w:tcPr>
            <w:tcW w:w="1327" w:type="dxa"/>
            <w:shd w:val="clear" w:color="auto" w:fill="D0CECE" w:themeFill="background2" w:themeFillShade="E6"/>
          </w:tcPr>
          <w:p w14:paraId="7C3A7155" w14:textId="77777777" w:rsidR="002A73DD" w:rsidRPr="008F32A4" w:rsidRDefault="002A73DD"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691ACF8C" w14:textId="77777777" w:rsidR="002A73DD" w:rsidRPr="008F32A4" w:rsidRDefault="002A73DD" w:rsidP="00C23C04">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44992FDC" w14:textId="77777777" w:rsidR="002A73DD" w:rsidRDefault="002A73DD" w:rsidP="00C23C04">
            <w:pPr>
              <w:rPr>
                <w:rFonts w:ascii="Times New Roman" w:hAnsi="Times New Roman" w:cs="Times New Roman"/>
                <w:b/>
              </w:rPr>
            </w:pPr>
            <w:r w:rsidRPr="00544D74">
              <w:rPr>
                <w:rFonts w:ascii="Times New Roman" w:hAnsi="Times New Roman" w:cs="Times New Roman"/>
                <w:b/>
              </w:rPr>
              <w:t>Content Criteria</w:t>
            </w:r>
          </w:p>
          <w:p w14:paraId="43CDEA61" w14:textId="77777777" w:rsidR="002A73DD" w:rsidRPr="00EC75AE" w:rsidRDefault="002A73DD"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740" w:type="dxa"/>
            <w:shd w:val="clear" w:color="auto" w:fill="D0CECE" w:themeFill="background2" w:themeFillShade="E6"/>
          </w:tcPr>
          <w:p w14:paraId="4DA574D0" w14:textId="77777777" w:rsidR="002A73DD" w:rsidRDefault="002A73DD"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5F7F26C7" w14:textId="77777777" w:rsidR="002A73DD" w:rsidRPr="00544D74" w:rsidRDefault="002A73DD" w:rsidP="00C23C04">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2A73DD" w14:paraId="4DCADF5F" w14:textId="77777777" w:rsidTr="00C23C04">
        <w:trPr>
          <w:trHeight w:val="899"/>
        </w:trPr>
        <w:tc>
          <w:tcPr>
            <w:tcW w:w="1327" w:type="dxa"/>
            <w:vMerge w:val="restart"/>
            <w:shd w:val="clear" w:color="auto" w:fill="auto"/>
          </w:tcPr>
          <w:p w14:paraId="0C778B85" w14:textId="6AB316DB" w:rsidR="002A73DD" w:rsidRPr="00AC53E8" w:rsidRDefault="001506BF" w:rsidP="00C23C04">
            <w:pPr>
              <w:rPr>
                <w:rFonts w:ascii="Times New Roman" w:hAnsi="Times New Roman" w:cs="Times New Roman"/>
                <w:b/>
                <w:color w:val="538135" w:themeColor="accent6" w:themeShade="BF"/>
                <w:szCs w:val="20"/>
              </w:rPr>
            </w:pPr>
            <w:r>
              <w:rPr>
                <w:rFonts w:ascii="Times New Roman" w:hAnsi="Times New Roman" w:cs="Times New Roman"/>
                <w:b/>
                <w:color w:val="538135" w:themeColor="accent6" w:themeShade="BF"/>
                <w:sz w:val="20"/>
                <w:szCs w:val="20"/>
              </w:rPr>
              <w:t>1C:  Diversity, Equity, and Inclusion</w:t>
            </w:r>
          </w:p>
          <w:p w14:paraId="61301ADF" w14:textId="77777777" w:rsidR="002A73DD" w:rsidRPr="00AC53E8" w:rsidRDefault="002A73DD" w:rsidP="00C23C04">
            <w:pPr>
              <w:rPr>
                <w:rFonts w:ascii="Times New Roman" w:hAnsi="Times New Roman" w:cs="Times New Roman"/>
                <w:b/>
                <w:color w:val="538135" w:themeColor="accent6" w:themeShade="BF"/>
                <w:szCs w:val="20"/>
              </w:rPr>
            </w:pPr>
          </w:p>
          <w:p w14:paraId="0D83C7A3" w14:textId="77777777" w:rsidR="002A73DD" w:rsidRPr="00AC53E8" w:rsidRDefault="002A73DD" w:rsidP="00C23C04">
            <w:pPr>
              <w:rPr>
                <w:rFonts w:ascii="Times New Roman" w:hAnsi="Times New Roman" w:cs="Times New Roman"/>
                <w:szCs w:val="20"/>
              </w:rPr>
            </w:pPr>
          </w:p>
          <w:p w14:paraId="138E7DE7" w14:textId="77777777" w:rsidR="002A73DD" w:rsidRPr="00AC53E8" w:rsidRDefault="002A73DD" w:rsidP="00C23C04">
            <w:pPr>
              <w:rPr>
                <w:rFonts w:ascii="Times New Roman" w:hAnsi="Times New Roman" w:cs="Times New Roman"/>
                <w:szCs w:val="20"/>
              </w:rPr>
            </w:pPr>
          </w:p>
          <w:p w14:paraId="5C80B78C" w14:textId="77777777" w:rsidR="002A73DD" w:rsidRPr="00AC53E8" w:rsidRDefault="002A73DD" w:rsidP="00C23C04">
            <w:pPr>
              <w:rPr>
                <w:rFonts w:ascii="Times New Roman" w:hAnsi="Times New Roman" w:cs="Times New Roman"/>
                <w:szCs w:val="20"/>
              </w:rPr>
            </w:pPr>
          </w:p>
          <w:p w14:paraId="510E4B47" w14:textId="77777777" w:rsidR="002A73DD" w:rsidRPr="00AC53E8" w:rsidRDefault="002A73DD" w:rsidP="00C23C04">
            <w:pPr>
              <w:rPr>
                <w:rFonts w:ascii="Times New Roman" w:hAnsi="Times New Roman" w:cs="Times New Roman"/>
                <w:szCs w:val="20"/>
              </w:rPr>
            </w:pPr>
          </w:p>
          <w:p w14:paraId="2C6ABF55" w14:textId="77777777" w:rsidR="002A73DD" w:rsidRPr="00AC53E8" w:rsidRDefault="002A73DD" w:rsidP="00C23C04">
            <w:pPr>
              <w:rPr>
                <w:rFonts w:ascii="Times New Roman" w:hAnsi="Times New Roman" w:cs="Times New Roman"/>
                <w:szCs w:val="20"/>
              </w:rPr>
            </w:pPr>
          </w:p>
          <w:p w14:paraId="163ADFDF" w14:textId="77777777" w:rsidR="002A73DD" w:rsidRPr="00AC53E8" w:rsidRDefault="002A73DD" w:rsidP="00C23C04">
            <w:pPr>
              <w:rPr>
                <w:rFonts w:ascii="Times New Roman" w:hAnsi="Times New Roman" w:cs="Times New Roman"/>
                <w:szCs w:val="20"/>
              </w:rPr>
            </w:pPr>
          </w:p>
          <w:p w14:paraId="6BAB2621" w14:textId="77777777" w:rsidR="002A73DD" w:rsidRPr="00AC53E8" w:rsidRDefault="002A73DD" w:rsidP="00C23C04">
            <w:pPr>
              <w:rPr>
                <w:rFonts w:ascii="Times New Roman" w:hAnsi="Times New Roman" w:cs="Times New Roman"/>
                <w:szCs w:val="20"/>
              </w:rPr>
            </w:pPr>
          </w:p>
          <w:p w14:paraId="1FE2C211" w14:textId="77777777" w:rsidR="002A73DD" w:rsidRPr="00AC53E8" w:rsidRDefault="002A73DD" w:rsidP="00C23C04">
            <w:pPr>
              <w:rPr>
                <w:rFonts w:ascii="Times New Roman" w:hAnsi="Times New Roman" w:cs="Times New Roman"/>
                <w:szCs w:val="20"/>
              </w:rPr>
            </w:pPr>
          </w:p>
          <w:p w14:paraId="593BC63D" w14:textId="77777777" w:rsidR="002A73DD" w:rsidRPr="00AC53E8" w:rsidRDefault="002A73DD" w:rsidP="00C23C04">
            <w:pPr>
              <w:rPr>
                <w:rFonts w:ascii="Times New Roman" w:hAnsi="Times New Roman" w:cs="Times New Roman"/>
                <w:szCs w:val="20"/>
              </w:rPr>
            </w:pPr>
          </w:p>
          <w:p w14:paraId="6530F79C" w14:textId="77777777" w:rsidR="002A73DD" w:rsidRPr="00AC53E8" w:rsidRDefault="002A73DD" w:rsidP="00C23C04">
            <w:pPr>
              <w:rPr>
                <w:rFonts w:ascii="Times New Roman" w:hAnsi="Times New Roman" w:cs="Times New Roman"/>
                <w:szCs w:val="20"/>
              </w:rPr>
            </w:pPr>
          </w:p>
          <w:p w14:paraId="229819A1" w14:textId="77777777" w:rsidR="002A73DD" w:rsidRPr="00AC53E8" w:rsidRDefault="002A73DD" w:rsidP="00C23C04">
            <w:pPr>
              <w:rPr>
                <w:rFonts w:ascii="Times New Roman" w:hAnsi="Times New Roman" w:cs="Times New Roman"/>
                <w:szCs w:val="20"/>
              </w:rPr>
            </w:pPr>
          </w:p>
          <w:p w14:paraId="401BF5ED" w14:textId="77777777" w:rsidR="002A73DD" w:rsidRPr="00AC53E8" w:rsidRDefault="002A73DD" w:rsidP="00C23C04">
            <w:pPr>
              <w:rPr>
                <w:rFonts w:ascii="Times New Roman" w:hAnsi="Times New Roman" w:cs="Times New Roman"/>
                <w:szCs w:val="20"/>
              </w:rPr>
            </w:pPr>
          </w:p>
          <w:p w14:paraId="0BB66708" w14:textId="77777777" w:rsidR="002A73DD" w:rsidRPr="00AC53E8" w:rsidRDefault="002A73DD" w:rsidP="00C23C04">
            <w:pPr>
              <w:rPr>
                <w:rFonts w:ascii="Times New Roman" w:hAnsi="Times New Roman" w:cs="Times New Roman"/>
                <w:szCs w:val="20"/>
              </w:rPr>
            </w:pPr>
          </w:p>
          <w:p w14:paraId="6F9B60E4" w14:textId="77777777" w:rsidR="002A73DD" w:rsidRPr="00AC53E8" w:rsidRDefault="002A73DD" w:rsidP="00C23C04">
            <w:pPr>
              <w:rPr>
                <w:rFonts w:ascii="Times New Roman" w:hAnsi="Times New Roman" w:cs="Times New Roman"/>
                <w:szCs w:val="20"/>
              </w:rPr>
            </w:pPr>
          </w:p>
          <w:p w14:paraId="36E0F381" w14:textId="77777777" w:rsidR="002A73DD" w:rsidRPr="00AC53E8" w:rsidRDefault="002A73DD" w:rsidP="00C23C04">
            <w:pPr>
              <w:rPr>
                <w:rFonts w:ascii="Times New Roman" w:hAnsi="Times New Roman" w:cs="Times New Roman"/>
                <w:szCs w:val="20"/>
              </w:rPr>
            </w:pPr>
          </w:p>
          <w:p w14:paraId="6EEA6C42" w14:textId="77777777" w:rsidR="002A73DD" w:rsidRPr="00AC53E8" w:rsidRDefault="002A73DD" w:rsidP="00C23C04">
            <w:pPr>
              <w:rPr>
                <w:rFonts w:ascii="Times New Roman" w:hAnsi="Times New Roman" w:cs="Times New Roman"/>
                <w:szCs w:val="20"/>
              </w:rPr>
            </w:pPr>
          </w:p>
          <w:p w14:paraId="32481C5C" w14:textId="77777777" w:rsidR="002A73DD" w:rsidRPr="00AC53E8" w:rsidRDefault="002A73DD" w:rsidP="00C23C04">
            <w:pPr>
              <w:rPr>
                <w:rFonts w:ascii="Times New Roman" w:hAnsi="Times New Roman" w:cs="Times New Roman"/>
                <w:szCs w:val="20"/>
              </w:rPr>
            </w:pPr>
          </w:p>
          <w:p w14:paraId="1374BCFB" w14:textId="77777777" w:rsidR="002A73DD" w:rsidRPr="00AC53E8" w:rsidRDefault="002A73DD" w:rsidP="00C23C04">
            <w:pPr>
              <w:rPr>
                <w:rFonts w:ascii="Times New Roman" w:hAnsi="Times New Roman" w:cs="Times New Roman"/>
                <w:szCs w:val="20"/>
              </w:rPr>
            </w:pPr>
          </w:p>
          <w:p w14:paraId="0082AE92" w14:textId="77777777" w:rsidR="002A73DD" w:rsidRPr="00AC53E8" w:rsidRDefault="002A73DD" w:rsidP="00C23C04">
            <w:pPr>
              <w:tabs>
                <w:tab w:val="left" w:pos="1110"/>
              </w:tabs>
              <w:rPr>
                <w:rFonts w:ascii="Times New Roman" w:hAnsi="Times New Roman" w:cs="Times New Roman"/>
                <w:b/>
                <w:color w:val="538135" w:themeColor="accent6" w:themeShade="BF"/>
                <w:szCs w:val="20"/>
              </w:rPr>
            </w:pPr>
            <w:r w:rsidRPr="00AC53E8">
              <w:rPr>
                <w:rFonts w:ascii="Times New Roman" w:hAnsi="Times New Roman" w:cs="Times New Roman"/>
                <w:szCs w:val="20"/>
              </w:rPr>
              <w:tab/>
            </w:r>
          </w:p>
        </w:tc>
        <w:tc>
          <w:tcPr>
            <w:tcW w:w="1614" w:type="dxa"/>
            <w:vMerge w:val="restart"/>
            <w:shd w:val="clear" w:color="auto" w:fill="auto"/>
          </w:tcPr>
          <w:p w14:paraId="306FD229" w14:textId="090D1F10" w:rsidR="002A73DD" w:rsidRPr="00AC53E8" w:rsidRDefault="002A73DD"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GT-SS</w:t>
            </w:r>
            <w:r w:rsidR="00042412">
              <w:rPr>
                <w:rFonts w:ascii="Times New Roman" w:hAnsi="Times New Roman" w:cs="Times New Roman"/>
                <w:b/>
                <w:color w:val="1F4E79" w:themeColor="accent1" w:themeShade="80"/>
                <w:szCs w:val="20"/>
              </w:rPr>
              <w:t>2</w:t>
            </w:r>
            <w:r w:rsidRPr="00AC53E8">
              <w:rPr>
                <w:rFonts w:ascii="Times New Roman" w:hAnsi="Times New Roman" w:cs="Times New Roman"/>
                <w:b/>
                <w:color w:val="1F4E79" w:themeColor="accent1" w:themeShade="80"/>
                <w:szCs w:val="20"/>
              </w:rPr>
              <w:t xml:space="preserve">: </w:t>
            </w:r>
          </w:p>
          <w:p w14:paraId="4CDE2E6F" w14:textId="0A4E08AB" w:rsidR="002A73DD" w:rsidRPr="00AC53E8" w:rsidRDefault="00042412" w:rsidP="00C23C04">
            <w:pPr>
              <w:rPr>
                <w:rFonts w:ascii="Times New Roman" w:hAnsi="Times New Roman" w:cs="Times New Roman"/>
                <w:b/>
                <w:color w:val="1F4E79" w:themeColor="accent1" w:themeShade="80"/>
                <w:szCs w:val="20"/>
              </w:rPr>
            </w:pPr>
            <w:r>
              <w:rPr>
                <w:rFonts w:ascii="Times New Roman" w:hAnsi="Times New Roman" w:cs="Times New Roman"/>
                <w:color w:val="1F4E79" w:themeColor="accent1" w:themeShade="80"/>
                <w:szCs w:val="20"/>
              </w:rPr>
              <w:t>Geography</w:t>
            </w:r>
          </w:p>
        </w:tc>
        <w:tc>
          <w:tcPr>
            <w:tcW w:w="4079" w:type="dxa"/>
            <w:vMerge/>
            <w:shd w:val="clear" w:color="auto" w:fill="D0CECE" w:themeFill="background2" w:themeFillShade="E6"/>
          </w:tcPr>
          <w:p w14:paraId="02A83EDE" w14:textId="77777777" w:rsidR="002A73DD" w:rsidRPr="0054671B" w:rsidRDefault="002A73DD" w:rsidP="00C23C04">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val="restart"/>
            <w:shd w:val="clear" w:color="auto" w:fill="auto"/>
          </w:tcPr>
          <w:p w14:paraId="0B80810D" w14:textId="4FA6373A" w:rsidR="002A73DD" w:rsidRPr="00956310" w:rsidRDefault="002A73DD" w:rsidP="00C23C04">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5BE37E41" w14:textId="77777777" w:rsidR="002A73DD" w:rsidRPr="00FF5D0F" w:rsidRDefault="002A73DD" w:rsidP="00141AD1">
            <w:pPr>
              <w:pStyle w:val="ListParagraph"/>
              <w:numPr>
                <w:ilvl w:val="0"/>
                <w:numId w:val="49"/>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416F6CBB" w14:textId="77777777" w:rsidR="002A73DD" w:rsidRPr="00FF5D0F" w:rsidRDefault="002A73DD" w:rsidP="00141AD1">
            <w:pPr>
              <w:pStyle w:val="ListParagraph"/>
              <w:numPr>
                <w:ilvl w:val="1"/>
                <w:numId w:val="49"/>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6AAB066A" w14:textId="77777777" w:rsidR="002A73DD" w:rsidRPr="00FF5D0F" w:rsidRDefault="002A73DD" w:rsidP="00141AD1">
            <w:pPr>
              <w:pStyle w:val="ListParagraph"/>
              <w:numPr>
                <w:ilvl w:val="0"/>
                <w:numId w:val="49"/>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3E221176" w14:textId="50FD41A7" w:rsidR="002A73DD" w:rsidRPr="00FF5D0F" w:rsidRDefault="002A73DD" w:rsidP="00141AD1">
            <w:pPr>
              <w:pStyle w:val="ListParagraph"/>
              <w:numPr>
                <w:ilvl w:val="1"/>
                <w:numId w:val="49"/>
              </w:numPr>
              <w:rPr>
                <w:rFonts w:ascii="Times New Roman" w:hAnsi="Times New Roman" w:cs="Times New Roman"/>
                <w:sz w:val="20"/>
                <w:szCs w:val="20"/>
              </w:rPr>
            </w:pPr>
            <w:r w:rsidRPr="00FF5D0F">
              <w:rPr>
                <w:rFonts w:ascii="Times New Roman" w:hAnsi="Times New Roman" w:cs="Times New Roman"/>
                <w:sz w:val="20"/>
                <w:szCs w:val="20"/>
              </w:rPr>
              <w:t xml:space="preserve">Evaluate the relevance of context when presenting a </w:t>
            </w:r>
            <w:r w:rsidR="00275F59" w:rsidRPr="00FF5D0F">
              <w:rPr>
                <w:rFonts w:ascii="Times New Roman" w:hAnsi="Times New Roman" w:cs="Times New Roman"/>
                <w:sz w:val="20"/>
                <w:szCs w:val="20"/>
              </w:rPr>
              <w:t>position</w:t>
            </w:r>
            <w:r w:rsidRPr="00FF5D0F">
              <w:rPr>
                <w:rFonts w:ascii="Times New Roman" w:hAnsi="Times New Roman" w:cs="Times New Roman"/>
                <w:sz w:val="20"/>
                <w:szCs w:val="20"/>
              </w:rPr>
              <w:t>.</w:t>
            </w:r>
          </w:p>
          <w:p w14:paraId="3C04A67F" w14:textId="77777777" w:rsidR="002A73DD" w:rsidRPr="00FF5D0F" w:rsidRDefault="002A73DD" w:rsidP="00141AD1">
            <w:pPr>
              <w:pStyle w:val="ListParagraph"/>
              <w:numPr>
                <w:ilvl w:val="1"/>
                <w:numId w:val="49"/>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19742CAE" w14:textId="77777777" w:rsidR="002A73DD" w:rsidRPr="00FF5D0F" w:rsidRDefault="002A73DD" w:rsidP="00141AD1">
            <w:pPr>
              <w:pStyle w:val="ListParagraph"/>
              <w:numPr>
                <w:ilvl w:val="1"/>
                <w:numId w:val="49"/>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18E2E12F" w14:textId="77777777" w:rsidR="002A73DD" w:rsidRPr="00FF5D0F" w:rsidRDefault="002A73DD" w:rsidP="00141AD1">
            <w:pPr>
              <w:pStyle w:val="ListParagraph"/>
              <w:widowControl w:val="0"/>
              <w:numPr>
                <w:ilvl w:val="0"/>
                <w:numId w:val="49"/>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52E596F9" w14:textId="77777777" w:rsidR="002A73DD" w:rsidRPr="00FF5D0F" w:rsidRDefault="002A73DD" w:rsidP="00141AD1">
            <w:pPr>
              <w:pStyle w:val="ListParagraph"/>
              <w:widowControl w:val="0"/>
              <w:numPr>
                <w:ilvl w:val="1"/>
                <w:numId w:val="49"/>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4CDDB290" w14:textId="77777777" w:rsidR="002A73DD" w:rsidRPr="00FF5D0F" w:rsidRDefault="002A73DD" w:rsidP="00141AD1">
            <w:pPr>
              <w:pStyle w:val="ListParagraph"/>
              <w:widowControl w:val="0"/>
              <w:numPr>
                <w:ilvl w:val="1"/>
                <w:numId w:val="49"/>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65807791" w14:textId="77777777" w:rsidR="002A73DD" w:rsidRPr="00956310" w:rsidRDefault="002A73DD" w:rsidP="00C23C04">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0C77D104" w14:textId="77777777" w:rsidR="002A73DD" w:rsidRPr="00FF5D0F" w:rsidRDefault="002A73DD" w:rsidP="00141AD1">
            <w:pPr>
              <w:pStyle w:val="ListParagraph"/>
              <w:widowControl w:val="0"/>
              <w:numPr>
                <w:ilvl w:val="0"/>
                <w:numId w:val="49"/>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6B9A4A09" w14:textId="77777777" w:rsidR="002A73DD" w:rsidRPr="00FF5D0F" w:rsidRDefault="002A73DD" w:rsidP="00141AD1">
            <w:pPr>
              <w:pStyle w:val="ListParagraph"/>
              <w:widowControl w:val="0"/>
              <w:numPr>
                <w:ilvl w:val="1"/>
                <w:numId w:val="49"/>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19173555" w14:textId="77777777" w:rsidR="002A73DD" w:rsidRPr="00FF5D0F" w:rsidRDefault="002A73DD" w:rsidP="00141AD1">
            <w:pPr>
              <w:pStyle w:val="ListParagraph"/>
              <w:widowControl w:val="0"/>
              <w:numPr>
                <w:ilvl w:val="0"/>
                <w:numId w:val="49"/>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2A65AD4F" w14:textId="77777777" w:rsidR="002A73DD" w:rsidRPr="00FF5D0F" w:rsidRDefault="002A73DD" w:rsidP="00141AD1">
            <w:pPr>
              <w:pStyle w:val="ListParagraph"/>
              <w:widowControl w:val="0"/>
              <w:numPr>
                <w:ilvl w:val="1"/>
                <w:numId w:val="49"/>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19B688B7" w14:textId="77777777" w:rsidR="002A73DD" w:rsidRPr="00FF5D0F" w:rsidRDefault="002A73DD" w:rsidP="00141AD1">
            <w:pPr>
              <w:pStyle w:val="ListParagraph"/>
              <w:widowControl w:val="0"/>
              <w:numPr>
                <w:ilvl w:val="0"/>
                <w:numId w:val="49"/>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0AA7A63B" w14:textId="77777777" w:rsidR="002A73DD" w:rsidRPr="0054671B" w:rsidRDefault="002A73DD" w:rsidP="00141AD1">
            <w:pPr>
              <w:pStyle w:val="ListParagraph"/>
              <w:widowControl w:val="0"/>
              <w:numPr>
                <w:ilvl w:val="1"/>
                <w:numId w:val="49"/>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t>
            </w:r>
            <w:proofErr w:type="gramStart"/>
            <w:r w:rsidRPr="00FF5D0F">
              <w:rPr>
                <w:rFonts w:ascii="Times New Roman" w:eastAsia="MS Mincho" w:hAnsi="Times New Roman" w:cs="Times New Roman"/>
                <w:sz w:val="20"/>
                <w:szCs w:val="20"/>
              </w:rPr>
              <w:t>world-views</w:t>
            </w:r>
            <w:proofErr w:type="gramEnd"/>
            <w:r w:rsidRPr="00FF5D0F">
              <w:rPr>
                <w:rFonts w:ascii="Times New Roman" w:eastAsia="MS Mincho" w:hAnsi="Times New Roman" w:cs="Times New Roman"/>
                <w:sz w:val="20"/>
                <w:szCs w:val="20"/>
              </w:rPr>
              <w:t xml:space="preserve">, power structures, and experiences of individuals, groups, communities, or cultures, in historical or contemporary contexts. </w:t>
            </w:r>
          </w:p>
          <w:p w14:paraId="22A84911" w14:textId="77777777" w:rsidR="002A73DD" w:rsidRPr="00624CFE" w:rsidRDefault="002A73DD" w:rsidP="00C23C0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D07DD4E" w14:textId="77777777" w:rsidR="002A73DD" w:rsidRPr="00624CFE" w:rsidRDefault="002A73DD" w:rsidP="00141AD1">
            <w:pPr>
              <w:pStyle w:val="ListParagraph"/>
              <w:widowControl w:val="0"/>
              <w:numPr>
                <w:ilvl w:val="0"/>
                <w:numId w:val="49"/>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21C1C1CB" w14:textId="77777777" w:rsidR="002A73DD" w:rsidRDefault="002A73DD" w:rsidP="00141AD1">
            <w:pPr>
              <w:pStyle w:val="ListParagraph"/>
              <w:widowControl w:val="0"/>
              <w:numPr>
                <w:ilvl w:val="1"/>
                <w:numId w:val="49"/>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21345506" w14:textId="77777777" w:rsidR="002A73DD" w:rsidRPr="00624CFE" w:rsidRDefault="002A73DD" w:rsidP="00141AD1">
            <w:pPr>
              <w:pStyle w:val="ListParagraph"/>
              <w:widowControl w:val="0"/>
              <w:numPr>
                <w:ilvl w:val="0"/>
                <w:numId w:val="49"/>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6FAE9D92" w14:textId="77777777" w:rsidR="002A73DD" w:rsidRPr="00624CFE" w:rsidRDefault="002A73DD" w:rsidP="00141AD1">
            <w:pPr>
              <w:pStyle w:val="ListParagraph"/>
              <w:widowControl w:val="0"/>
              <w:numPr>
                <w:ilvl w:val="1"/>
                <w:numId w:val="49"/>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5DE5A3D4" w14:textId="538DF394" w:rsidR="002A73DD" w:rsidRDefault="002A73DD" w:rsidP="00141AD1">
            <w:pPr>
              <w:pStyle w:val="ListParagraph"/>
              <w:widowControl w:val="0"/>
              <w:numPr>
                <w:ilvl w:val="0"/>
                <w:numId w:val="49"/>
              </w:numPr>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r w:rsidR="002A73DD" w14:paraId="1AAAC47A" w14:textId="77777777" w:rsidTr="00C23C04">
        <w:trPr>
          <w:trHeight w:val="4726"/>
        </w:trPr>
        <w:tc>
          <w:tcPr>
            <w:tcW w:w="1327" w:type="dxa"/>
            <w:vMerge/>
            <w:shd w:val="clear" w:color="auto" w:fill="auto"/>
          </w:tcPr>
          <w:p w14:paraId="7AE813CE" w14:textId="77777777" w:rsidR="002A73DD" w:rsidRPr="008C5526" w:rsidRDefault="002A73DD" w:rsidP="00C23C04">
            <w:pPr>
              <w:tabs>
                <w:tab w:val="left" w:pos="1110"/>
              </w:tabs>
              <w:rPr>
                <w:rFonts w:ascii="Times New Roman" w:hAnsi="Times New Roman" w:cs="Times New Roman"/>
                <w:sz w:val="20"/>
                <w:szCs w:val="20"/>
              </w:rPr>
            </w:pPr>
          </w:p>
        </w:tc>
        <w:tc>
          <w:tcPr>
            <w:tcW w:w="1614" w:type="dxa"/>
            <w:vMerge/>
            <w:shd w:val="clear" w:color="auto" w:fill="auto"/>
          </w:tcPr>
          <w:p w14:paraId="344CACF0" w14:textId="77777777" w:rsidR="002A73DD" w:rsidRPr="008F32A4" w:rsidRDefault="002A73DD" w:rsidP="00C23C04">
            <w:pPr>
              <w:rPr>
                <w:rFonts w:ascii="Times New Roman" w:hAnsi="Times New Roman" w:cs="Times New Roman"/>
                <w:b/>
                <w:color w:val="1F4E79" w:themeColor="accent1" w:themeShade="80"/>
                <w:sz w:val="20"/>
                <w:szCs w:val="20"/>
              </w:rPr>
            </w:pPr>
          </w:p>
        </w:tc>
        <w:tc>
          <w:tcPr>
            <w:tcW w:w="4079" w:type="dxa"/>
            <w:shd w:val="clear" w:color="auto" w:fill="auto"/>
          </w:tcPr>
          <w:p w14:paraId="486772B5" w14:textId="35086A75" w:rsidR="00627F89"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43A86CF6" w14:textId="27D0A75E"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w:t>
            </w:r>
            <w:r w:rsidR="00FD537C">
              <w:rPr>
                <w:rFonts w:ascii="Times New Roman" w:eastAsia="Times New Roman" w:hAnsi="Times New Roman" w:cs="Times New Roman"/>
                <w:color w:val="538135" w:themeColor="accent6" w:themeShade="BF"/>
                <w:sz w:val="20"/>
                <w:szCs w:val="20"/>
              </w:rPr>
              <w:t xml:space="preserve">a </w:t>
            </w:r>
            <w:r w:rsidRPr="00E744FC">
              <w:rPr>
                <w:rFonts w:ascii="Times New Roman" w:eastAsia="Times New Roman" w:hAnsi="Times New Roman" w:cs="Times New Roman"/>
                <w:color w:val="538135" w:themeColor="accent6" w:themeShade="BF"/>
                <w:sz w:val="20"/>
                <w:szCs w:val="20"/>
              </w:rPr>
              <w:t>divers</w:t>
            </w:r>
            <w:r w:rsidR="00FD537C">
              <w:rPr>
                <w:rFonts w:ascii="Times New Roman" w:eastAsia="Times New Roman" w:hAnsi="Times New Roman" w:cs="Times New Roman"/>
                <w:color w:val="538135" w:themeColor="accent6" w:themeShade="BF"/>
                <w:sz w:val="20"/>
                <w:szCs w:val="20"/>
              </w:rPr>
              <w:t>ity of</w:t>
            </w:r>
            <w:r w:rsidRPr="00E744FC">
              <w:rPr>
                <w:rFonts w:ascii="Times New Roman" w:eastAsia="Times New Roman" w:hAnsi="Times New Roman" w:cs="Times New Roman"/>
                <w:color w:val="538135" w:themeColor="accent6" w:themeShade="BF"/>
                <w:sz w:val="20"/>
                <w:szCs w:val="20"/>
              </w:rPr>
              <w:t xml:space="preserve"> perspectives. </w:t>
            </w:r>
          </w:p>
          <w:p w14:paraId="2F68DFBA"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655BAB8C"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17202CE8" w14:textId="77777777" w:rsidR="00627F89" w:rsidRDefault="00627F89" w:rsidP="00C23C04">
            <w:pPr>
              <w:rPr>
                <w:rFonts w:ascii="Times New Roman" w:hAnsi="Times New Roman" w:cs="Times New Roman"/>
                <w:b/>
                <w:color w:val="1F4E79" w:themeColor="accent1" w:themeShade="80"/>
                <w:szCs w:val="20"/>
              </w:rPr>
            </w:pPr>
          </w:p>
          <w:p w14:paraId="7C934AA0" w14:textId="2AD3B6FF" w:rsidR="002A73DD" w:rsidRPr="00AC53E8" w:rsidRDefault="002A73DD"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GT-SS</w:t>
            </w:r>
            <w:r w:rsidR="00042412">
              <w:rPr>
                <w:rFonts w:ascii="Times New Roman" w:hAnsi="Times New Roman" w:cs="Times New Roman"/>
                <w:b/>
                <w:color w:val="1F4E79" w:themeColor="accent1" w:themeShade="80"/>
                <w:szCs w:val="20"/>
              </w:rPr>
              <w:t>2</w:t>
            </w:r>
            <w:r w:rsidRPr="00AC53E8">
              <w:rPr>
                <w:rFonts w:ascii="Times New Roman" w:hAnsi="Times New Roman" w:cs="Times New Roman"/>
                <w:b/>
                <w:color w:val="1F4E79" w:themeColor="accent1" w:themeShade="80"/>
                <w:szCs w:val="20"/>
              </w:rPr>
              <w:t xml:space="preserve">: </w:t>
            </w:r>
          </w:p>
          <w:p w14:paraId="71A6DDA9" w14:textId="77777777" w:rsidR="00042412" w:rsidRPr="00042412" w:rsidRDefault="00042412" w:rsidP="00042412">
            <w:pPr>
              <w:pStyle w:val="ListParagraph"/>
              <w:numPr>
                <w:ilvl w:val="0"/>
                <w:numId w:val="4"/>
              </w:numPr>
              <w:ind w:left="616"/>
              <w:rPr>
                <w:rFonts w:ascii="Times New Roman" w:eastAsia="Times New Roman" w:hAnsi="Times New Roman" w:cs="Times New Roman"/>
                <w:color w:val="000000"/>
                <w:sz w:val="20"/>
                <w:szCs w:val="20"/>
              </w:rPr>
            </w:pPr>
            <w:r w:rsidRPr="00042412">
              <w:rPr>
                <w:rFonts w:ascii="Times New Roman" w:eastAsia="Times New Roman" w:hAnsi="Times New Roman" w:cs="Times New Roman"/>
                <w:color w:val="000000"/>
                <w:sz w:val="20"/>
                <w:szCs w:val="20"/>
              </w:rPr>
              <w:t xml:space="preserve">Demonstrate knowledge of how multiple factors and processes contribute to the nature of landscapes, identities, and regions. </w:t>
            </w:r>
          </w:p>
          <w:p w14:paraId="29929B40" w14:textId="77777777" w:rsidR="00042412" w:rsidRPr="00042412" w:rsidRDefault="00042412" w:rsidP="00042412">
            <w:pPr>
              <w:pStyle w:val="ListParagraph"/>
              <w:numPr>
                <w:ilvl w:val="0"/>
                <w:numId w:val="4"/>
              </w:numPr>
              <w:ind w:left="616"/>
              <w:rPr>
                <w:rFonts w:ascii="Times New Roman" w:eastAsia="Times New Roman" w:hAnsi="Times New Roman" w:cs="Times New Roman"/>
                <w:color w:val="000000"/>
                <w:sz w:val="20"/>
                <w:szCs w:val="20"/>
              </w:rPr>
            </w:pPr>
            <w:r w:rsidRPr="00042412">
              <w:rPr>
                <w:rFonts w:ascii="Times New Roman" w:eastAsia="Times New Roman" w:hAnsi="Times New Roman" w:cs="Times New Roman"/>
                <w:color w:val="000000"/>
                <w:sz w:val="20"/>
                <w:szCs w:val="20"/>
              </w:rPr>
              <w:t xml:space="preserve">Apply social science tools and perspectives to analyze and interpret issues. </w:t>
            </w:r>
          </w:p>
          <w:p w14:paraId="4817E7B9" w14:textId="2A85922D" w:rsidR="007512CC" w:rsidRPr="00627F89" w:rsidRDefault="007512CC" w:rsidP="00627F89">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shd w:val="clear" w:color="auto" w:fill="auto"/>
          </w:tcPr>
          <w:p w14:paraId="58219054" w14:textId="77777777" w:rsidR="002A73DD" w:rsidRPr="00624CFE" w:rsidRDefault="002A73DD" w:rsidP="00C23C04">
            <w:pPr>
              <w:pStyle w:val="ListParagraph"/>
              <w:widowControl w:val="0"/>
              <w:numPr>
                <w:ilvl w:val="0"/>
                <w:numId w:val="5"/>
              </w:numPr>
              <w:ind w:left="346"/>
              <w:rPr>
                <w:rFonts w:ascii="Times New Roman" w:eastAsia="MS Mincho" w:hAnsi="Times New Roman" w:cs="Times New Roman"/>
                <w:sz w:val="20"/>
                <w:szCs w:val="20"/>
              </w:rPr>
            </w:pPr>
          </w:p>
        </w:tc>
      </w:tr>
    </w:tbl>
    <w:p w14:paraId="5334B8F4" w14:textId="48A3AD64" w:rsidR="00763CD4" w:rsidRDefault="002A73DD" w:rsidP="001B7EC4">
      <w:pPr>
        <w:spacing w:after="0"/>
        <w:rPr>
          <w:b/>
          <w:color w:val="1F4E79" w:themeColor="accent1" w:themeShade="80"/>
          <w:sz w:val="28"/>
          <w:szCs w:val="24"/>
        </w:rPr>
      </w:pPr>
      <w:r>
        <w:rPr>
          <w:b/>
          <w:color w:val="538135" w:themeColor="accent6" w:themeShade="BF"/>
          <w:sz w:val="28"/>
          <w:szCs w:val="28"/>
        </w:rPr>
        <w:br w:type="page"/>
      </w:r>
      <w:r w:rsidR="00763CD4" w:rsidRPr="0078086A">
        <w:rPr>
          <w:b/>
          <w:color w:val="538135" w:themeColor="accent6" w:themeShade="BF"/>
          <w:sz w:val="28"/>
          <w:szCs w:val="28"/>
        </w:rPr>
        <w:lastRenderedPageBreak/>
        <w:t xml:space="preserve">CSU’s AUCC Category </w:t>
      </w:r>
      <w:r w:rsidR="001506BF">
        <w:rPr>
          <w:b/>
          <w:color w:val="538135" w:themeColor="accent6" w:themeShade="BF"/>
          <w:sz w:val="28"/>
          <w:szCs w:val="28"/>
        </w:rPr>
        <w:t>1C</w:t>
      </w:r>
      <w:r w:rsidR="00763CD4" w:rsidRPr="0078086A">
        <w:rPr>
          <w:b/>
          <w:color w:val="538135" w:themeColor="accent6" w:themeShade="BF"/>
          <w:sz w:val="28"/>
          <w:szCs w:val="28"/>
        </w:rPr>
        <w:t>: Diversity</w:t>
      </w:r>
      <w:r w:rsidR="001506BF">
        <w:rPr>
          <w:b/>
          <w:color w:val="538135" w:themeColor="accent6" w:themeShade="BF"/>
          <w:sz w:val="28"/>
          <w:szCs w:val="28"/>
        </w:rPr>
        <w:t>, Equity, and Inclusion</w:t>
      </w:r>
      <w:r w:rsidR="005F0651">
        <w:rPr>
          <w:b/>
          <w:color w:val="538135" w:themeColor="accent6" w:themeShade="BF"/>
          <w:sz w:val="28"/>
          <w:szCs w:val="28"/>
        </w:rPr>
        <w:t xml:space="preserve">  </w:t>
      </w:r>
      <w:r w:rsidR="001B7EC4">
        <w:rPr>
          <w:b/>
          <w:color w:val="538135" w:themeColor="accent6" w:themeShade="BF"/>
          <w:sz w:val="28"/>
          <w:szCs w:val="28"/>
        </w:rPr>
        <w:t xml:space="preserve">         </w:t>
      </w:r>
      <w:r w:rsidR="00D10854">
        <w:rPr>
          <w:b/>
          <w:color w:val="538135" w:themeColor="accent6" w:themeShade="BF"/>
          <w:sz w:val="28"/>
          <w:szCs w:val="28"/>
        </w:rPr>
        <w:t xml:space="preserve">        </w:t>
      </w:r>
      <w:r w:rsidR="0078086A" w:rsidRPr="0078086A">
        <w:rPr>
          <w:b/>
          <w:color w:val="1F4E79" w:themeColor="accent1" w:themeShade="80"/>
          <w:sz w:val="28"/>
          <w:szCs w:val="24"/>
        </w:rPr>
        <w:t>GT-SS3</w:t>
      </w:r>
      <w:r w:rsidR="00327BC8">
        <w:rPr>
          <w:b/>
          <w:color w:val="1F4E79" w:themeColor="accent1" w:themeShade="80"/>
          <w:sz w:val="28"/>
          <w:szCs w:val="24"/>
        </w:rPr>
        <w:t>:</w:t>
      </w:r>
      <w:r w:rsidR="00763CD4" w:rsidRPr="0078086A">
        <w:rPr>
          <w:b/>
          <w:color w:val="1F4E79" w:themeColor="accent1" w:themeShade="80"/>
          <w:sz w:val="28"/>
          <w:szCs w:val="24"/>
        </w:rPr>
        <w:t xml:space="preserve"> </w:t>
      </w:r>
      <w:r w:rsidR="0078086A" w:rsidRPr="0078086A">
        <w:rPr>
          <w:b/>
          <w:color w:val="1F4E79" w:themeColor="accent1" w:themeShade="80"/>
          <w:sz w:val="28"/>
          <w:szCs w:val="24"/>
        </w:rPr>
        <w:t>Human Behavior, Cultures</w:t>
      </w:r>
      <w:r w:rsidR="001B7EC4">
        <w:rPr>
          <w:b/>
          <w:color w:val="1F4E79" w:themeColor="accent1" w:themeShade="80"/>
          <w:sz w:val="28"/>
          <w:szCs w:val="24"/>
        </w:rPr>
        <w:t xml:space="preserve"> </w:t>
      </w:r>
      <w:r w:rsidR="0078086A" w:rsidRPr="0078086A">
        <w:rPr>
          <w:b/>
          <w:color w:val="1F4E79" w:themeColor="accent1" w:themeShade="80"/>
          <w:sz w:val="28"/>
          <w:szCs w:val="24"/>
        </w:rPr>
        <w:t>or Social Frameworks</w:t>
      </w:r>
    </w:p>
    <w:p w14:paraId="4A3FB60F" w14:textId="77777777" w:rsidR="00C62DB6" w:rsidRPr="0078086A" w:rsidRDefault="00C62DB6" w:rsidP="001B7EC4">
      <w:pPr>
        <w:spacing w:after="0"/>
        <w:rPr>
          <w:b/>
          <w:color w:val="1F4E79" w:themeColor="accent1" w:themeShade="80"/>
          <w:sz w:val="28"/>
          <w:szCs w:val="24"/>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763CD4" w:rsidRPr="00544D74" w14:paraId="57D9B69F" w14:textId="77777777" w:rsidTr="00C23C04">
        <w:trPr>
          <w:trHeight w:val="1043"/>
        </w:trPr>
        <w:tc>
          <w:tcPr>
            <w:tcW w:w="1327" w:type="dxa"/>
            <w:shd w:val="clear" w:color="auto" w:fill="D0CECE" w:themeFill="background2" w:themeFillShade="E6"/>
          </w:tcPr>
          <w:p w14:paraId="59CBFD33" w14:textId="77777777" w:rsidR="00763CD4" w:rsidRPr="008F32A4" w:rsidRDefault="00763CD4"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01BD74DC" w14:textId="77777777" w:rsidR="00763CD4" w:rsidRPr="008F32A4" w:rsidRDefault="00763CD4" w:rsidP="00C23C04">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5C38BB8A" w14:textId="77777777" w:rsidR="00763CD4" w:rsidRDefault="00763CD4" w:rsidP="00C23C04">
            <w:pPr>
              <w:rPr>
                <w:rFonts w:ascii="Times New Roman" w:hAnsi="Times New Roman" w:cs="Times New Roman"/>
                <w:b/>
              </w:rPr>
            </w:pPr>
            <w:r w:rsidRPr="00544D74">
              <w:rPr>
                <w:rFonts w:ascii="Times New Roman" w:hAnsi="Times New Roman" w:cs="Times New Roman"/>
                <w:b/>
              </w:rPr>
              <w:t>Content Criteria</w:t>
            </w:r>
          </w:p>
          <w:p w14:paraId="077F9001" w14:textId="77777777" w:rsidR="00763CD4" w:rsidRPr="00EC75AE" w:rsidRDefault="00763CD4"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740" w:type="dxa"/>
            <w:shd w:val="clear" w:color="auto" w:fill="D0CECE" w:themeFill="background2" w:themeFillShade="E6"/>
          </w:tcPr>
          <w:p w14:paraId="43C42BF0" w14:textId="77777777" w:rsidR="00763CD4" w:rsidRDefault="00763CD4"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57D66B28" w14:textId="77777777" w:rsidR="00763CD4" w:rsidRPr="00544D74" w:rsidRDefault="00763CD4" w:rsidP="00C23C04">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763CD4" w14:paraId="06DF55CA" w14:textId="77777777" w:rsidTr="00C23C04">
        <w:trPr>
          <w:trHeight w:val="899"/>
        </w:trPr>
        <w:tc>
          <w:tcPr>
            <w:tcW w:w="1327" w:type="dxa"/>
            <w:vMerge w:val="restart"/>
            <w:shd w:val="clear" w:color="auto" w:fill="auto"/>
          </w:tcPr>
          <w:p w14:paraId="6847868E" w14:textId="55BED338" w:rsidR="00763CD4" w:rsidRPr="00AC53E8" w:rsidRDefault="001506BF" w:rsidP="00C23C04">
            <w:pPr>
              <w:rPr>
                <w:rFonts w:ascii="Times New Roman" w:hAnsi="Times New Roman" w:cs="Times New Roman"/>
                <w:b/>
                <w:color w:val="538135" w:themeColor="accent6" w:themeShade="BF"/>
                <w:szCs w:val="20"/>
              </w:rPr>
            </w:pPr>
            <w:r>
              <w:rPr>
                <w:rFonts w:ascii="Times New Roman" w:hAnsi="Times New Roman" w:cs="Times New Roman"/>
                <w:b/>
                <w:color w:val="538135" w:themeColor="accent6" w:themeShade="BF"/>
                <w:sz w:val="20"/>
                <w:szCs w:val="20"/>
              </w:rPr>
              <w:t>1C:  Diversity, Equity, and Inclusion</w:t>
            </w:r>
          </w:p>
          <w:p w14:paraId="1B01E66E" w14:textId="77777777" w:rsidR="00763CD4" w:rsidRPr="00AC53E8" w:rsidRDefault="00763CD4" w:rsidP="00C23C04">
            <w:pPr>
              <w:rPr>
                <w:rFonts w:ascii="Times New Roman" w:hAnsi="Times New Roman" w:cs="Times New Roman"/>
                <w:b/>
                <w:color w:val="538135" w:themeColor="accent6" w:themeShade="BF"/>
                <w:szCs w:val="20"/>
              </w:rPr>
            </w:pPr>
          </w:p>
          <w:p w14:paraId="32F1D291" w14:textId="77777777" w:rsidR="00763CD4" w:rsidRPr="00AC53E8" w:rsidRDefault="00763CD4" w:rsidP="00C23C04">
            <w:pPr>
              <w:rPr>
                <w:rFonts w:ascii="Times New Roman" w:hAnsi="Times New Roman" w:cs="Times New Roman"/>
                <w:szCs w:val="20"/>
              </w:rPr>
            </w:pPr>
          </w:p>
          <w:p w14:paraId="0227DEE5" w14:textId="77777777" w:rsidR="00763CD4" w:rsidRPr="00AC53E8" w:rsidRDefault="00763CD4" w:rsidP="00C23C04">
            <w:pPr>
              <w:rPr>
                <w:rFonts w:ascii="Times New Roman" w:hAnsi="Times New Roman" w:cs="Times New Roman"/>
                <w:szCs w:val="20"/>
              </w:rPr>
            </w:pPr>
          </w:p>
          <w:p w14:paraId="4E9E9EFA" w14:textId="77777777" w:rsidR="00763CD4" w:rsidRPr="00AC53E8" w:rsidRDefault="00763CD4" w:rsidP="00C23C04">
            <w:pPr>
              <w:rPr>
                <w:rFonts w:ascii="Times New Roman" w:hAnsi="Times New Roman" w:cs="Times New Roman"/>
                <w:szCs w:val="20"/>
              </w:rPr>
            </w:pPr>
          </w:p>
          <w:p w14:paraId="3645C7F9" w14:textId="77777777" w:rsidR="00763CD4" w:rsidRPr="00AC53E8" w:rsidRDefault="00763CD4" w:rsidP="00C23C04">
            <w:pPr>
              <w:rPr>
                <w:rFonts w:ascii="Times New Roman" w:hAnsi="Times New Roman" w:cs="Times New Roman"/>
                <w:szCs w:val="20"/>
              </w:rPr>
            </w:pPr>
          </w:p>
          <w:p w14:paraId="2E155C32" w14:textId="77777777" w:rsidR="00763CD4" w:rsidRPr="00AC53E8" w:rsidRDefault="00763CD4" w:rsidP="00C23C04">
            <w:pPr>
              <w:rPr>
                <w:rFonts w:ascii="Times New Roman" w:hAnsi="Times New Roman" w:cs="Times New Roman"/>
                <w:szCs w:val="20"/>
              </w:rPr>
            </w:pPr>
          </w:p>
          <w:p w14:paraId="047EC19C" w14:textId="77777777" w:rsidR="00763CD4" w:rsidRPr="00AC53E8" w:rsidRDefault="00763CD4" w:rsidP="00C23C04">
            <w:pPr>
              <w:rPr>
                <w:rFonts w:ascii="Times New Roman" w:hAnsi="Times New Roman" w:cs="Times New Roman"/>
                <w:szCs w:val="20"/>
              </w:rPr>
            </w:pPr>
          </w:p>
          <w:p w14:paraId="0DD6302D" w14:textId="77777777" w:rsidR="00763CD4" w:rsidRPr="00AC53E8" w:rsidRDefault="00763CD4" w:rsidP="00C23C04">
            <w:pPr>
              <w:rPr>
                <w:rFonts w:ascii="Times New Roman" w:hAnsi="Times New Roman" w:cs="Times New Roman"/>
                <w:szCs w:val="20"/>
              </w:rPr>
            </w:pPr>
          </w:p>
          <w:p w14:paraId="6D02F228" w14:textId="77777777" w:rsidR="00763CD4" w:rsidRPr="00AC53E8" w:rsidRDefault="00763CD4" w:rsidP="00C23C04">
            <w:pPr>
              <w:rPr>
                <w:rFonts w:ascii="Times New Roman" w:hAnsi="Times New Roman" w:cs="Times New Roman"/>
                <w:szCs w:val="20"/>
              </w:rPr>
            </w:pPr>
          </w:p>
          <w:p w14:paraId="2510D122" w14:textId="77777777" w:rsidR="00763CD4" w:rsidRPr="00AC53E8" w:rsidRDefault="00763CD4" w:rsidP="00C23C04">
            <w:pPr>
              <w:rPr>
                <w:rFonts w:ascii="Times New Roman" w:hAnsi="Times New Roman" w:cs="Times New Roman"/>
                <w:szCs w:val="20"/>
              </w:rPr>
            </w:pPr>
          </w:p>
          <w:p w14:paraId="1133CEB6" w14:textId="77777777" w:rsidR="00763CD4" w:rsidRPr="00AC53E8" w:rsidRDefault="00763CD4" w:rsidP="00C23C04">
            <w:pPr>
              <w:rPr>
                <w:rFonts w:ascii="Times New Roman" w:hAnsi="Times New Roman" w:cs="Times New Roman"/>
                <w:szCs w:val="20"/>
              </w:rPr>
            </w:pPr>
          </w:p>
          <w:p w14:paraId="0B8DC8EE" w14:textId="77777777" w:rsidR="00763CD4" w:rsidRPr="00AC53E8" w:rsidRDefault="00763CD4" w:rsidP="00C23C04">
            <w:pPr>
              <w:rPr>
                <w:rFonts w:ascii="Times New Roman" w:hAnsi="Times New Roman" w:cs="Times New Roman"/>
                <w:szCs w:val="20"/>
              </w:rPr>
            </w:pPr>
          </w:p>
          <w:p w14:paraId="5961F766" w14:textId="77777777" w:rsidR="00763CD4" w:rsidRPr="00AC53E8" w:rsidRDefault="00763CD4" w:rsidP="00C23C04">
            <w:pPr>
              <w:rPr>
                <w:rFonts w:ascii="Times New Roman" w:hAnsi="Times New Roman" w:cs="Times New Roman"/>
                <w:szCs w:val="20"/>
              </w:rPr>
            </w:pPr>
          </w:p>
          <w:p w14:paraId="1E5CF2F3" w14:textId="77777777" w:rsidR="00763CD4" w:rsidRPr="00AC53E8" w:rsidRDefault="00763CD4" w:rsidP="00C23C04">
            <w:pPr>
              <w:rPr>
                <w:rFonts w:ascii="Times New Roman" w:hAnsi="Times New Roman" w:cs="Times New Roman"/>
                <w:szCs w:val="20"/>
              </w:rPr>
            </w:pPr>
          </w:p>
          <w:p w14:paraId="6EE12785" w14:textId="77777777" w:rsidR="00763CD4" w:rsidRPr="00AC53E8" w:rsidRDefault="00763CD4" w:rsidP="00C23C04">
            <w:pPr>
              <w:rPr>
                <w:rFonts w:ascii="Times New Roman" w:hAnsi="Times New Roman" w:cs="Times New Roman"/>
                <w:szCs w:val="20"/>
              </w:rPr>
            </w:pPr>
          </w:p>
          <w:p w14:paraId="4EB611F3" w14:textId="77777777" w:rsidR="00763CD4" w:rsidRPr="00AC53E8" w:rsidRDefault="00763CD4" w:rsidP="00C23C04">
            <w:pPr>
              <w:rPr>
                <w:rFonts w:ascii="Times New Roman" w:hAnsi="Times New Roman" w:cs="Times New Roman"/>
                <w:szCs w:val="20"/>
              </w:rPr>
            </w:pPr>
          </w:p>
          <w:p w14:paraId="39DB8233" w14:textId="77777777" w:rsidR="00763CD4" w:rsidRPr="00AC53E8" w:rsidRDefault="00763CD4" w:rsidP="00C23C04">
            <w:pPr>
              <w:rPr>
                <w:rFonts w:ascii="Times New Roman" w:hAnsi="Times New Roman" w:cs="Times New Roman"/>
                <w:szCs w:val="20"/>
              </w:rPr>
            </w:pPr>
          </w:p>
          <w:p w14:paraId="351EC016" w14:textId="77777777" w:rsidR="00763CD4" w:rsidRPr="00AC53E8" w:rsidRDefault="00763CD4" w:rsidP="00C23C04">
            <w:pPr>
              <w:rPr>
                <w:rFonts w:ascii="Times New Roman" w:hAnsi="Times New Roman" w:cs="Times New Roman"/>
                <w:szCs w:val="20"/>
              </w:rPr>
            </w:pPr>
          </w:p>
          <w:p w14:paraId="77BBD27F" w14:textId="77777777" w:rsidR="00763CD4" w:rsidRPr="00AC53E8" w:rsidRDefault="00763CD4" w:rsidP="00C23C04">
            <w:pPr>
              <w:rPr>
                <w:rFonts w:ascii="Times New Roman" w:hAnsi="Times New Roman" w:cs="Times New Roman"/>
                <w:szCs w:val="20"/>
              </w:rPr>
            </w:pPr>
          </w:p>
          <w:p w14:paraId="7B874F6A" w14:textId="77777777" w:rsidR="00763CD4" w:rsidRPr="00AC53E8" w:rsidRDefault="00763CD4" w:rsidP="00C23C04">
            <w:pPr>
              <w:tabs>
                <w:tab w:val="left" w:pos="1110"/>
              </w:tabs>
              <w:rPr>
                <w:rFonts w:ascii="Times New Roman" w:hAnsi="Times New Roman" w:cs="Times New Roman"/>
                <w:b/>
                <w:color w:val="538135" w:themeColor="accent6" w:themeShade="BF"/>
                <w:szCs w:val="20"/>
              </w:rPr>
            </w:pPr>
            <w:r w:rsidRPr="00AC53E8">
              <w:rPr>
                <w:rFonts w:ascii="Times New Roman" w:hAnsi="Times New Roman" w:cs="Times New Roman"/>
                <w:szCs w:val="20"/>
              </w:rPr>
              <w:tab/>
            </w:r>
          </w:p>
        </w:tc>
        <w:tc>
          <w:tcPr>
            <w:tcW w:w="1614" w:type="dxa"/>
            <w:vMerge w:val="restart"/>
            <w:shd w:val="clear" w:color="auto" w:fill="auto"/>
          </w:tcPr>
          <w:p w14:paraId="10FE8A53" w14:textId="77777777" w:rsidR="00763CD4" w:rsidRPr="00AC53E8" w:rsidRDefault="00763CD4"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 xml:space="preserve">GT-SS3: </w:t>
            </w:r>
          </w:p>
          <w:p w14:paraId="100D4C86" w14:textId="77777777" w:rsidR="00763CD4" w:rsidRPr="00AC53E8" w:rsidRDefault="00763CD4" w:rsidP="00C23C04">
            <w:pPr>
              <w:rPr>
                <w:rFonts w:ascii="Times New Roman" w:hAnsi="Times New Roman" w:cs="Times New Roman"/>
                <w:b/>
                <w:color w:val="1F4E79" w:themeColor="accent1" w:themeShade="80"/>
                <w:szCs w:val="20"/>
              </w:rPr>
            </w:pPr>
            <w:r w:rsidRPr="00AC53E8">
              <w:rPr>
                <w:rFonts w:ascii="Times New Roman" w:hAnsi="Times New Roman" w:cs="Times New Roman"/>
                <w:color w:val="1F4E79" w:themeColor="accent1" w:themeShade="80"/>
                <w:szCs w:val="20"/>
              </w:rPr>
              <w:t>Human Behavior, Cultures or Social Frameworks</w:t>
            </w:r>
          </w:p>
        </w:tc>
        <w:tc>
          <w:tcPr>
            <w:tcW w:w="4079" w:type="dxa"/>
            <w:vMerge/>
            <w:shd w:val="clear" w:color="auto" w:fill="D0CECE" w:themeFill="background2" w:themeFillShade="E6"/>
          </w:tcPr>
          <w:p w14:paraId="693D7743" w14:textId="77777777" w:rsidR="00763CD4" w:rsidRPr="0054671B" w:rsidRDefault="00763CD4" w:rsidP="00C23C04">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val="restart"/>
            <w:shd w:val="clear" w:color="auto" w:fill="auto"/>
          </w:tcPr>
          <w:p w14:paraId="76152339" w14:textId="0FAA7AEB" w:rsidR="00763CD4" w:rsidRPr="00956310" w:rsidRDefault="00763CD4" w:rsidP="00C23C04">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23F53267" w14:textId="77777777" w:rsidR="00763CD4" w:rsidRPr="00FF5D0F" w:rsidRDefault="00763CD4" w:rsidP="00141AD1">
            <w:pPr>
              <w:pStyle w:val="ListParagraph"/>
              <w:numPr>
                <w:ilvl w:val="0"/>
                <w:numId w:val="50"/>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109B5417" w14:textId="77777777" w:rsidR="00763CD4" w:rsidRPr="00FF5D0F" w:rsidRDefault="00763CD4" w:rsidP="00141AD1">
            <w:pPr>
              <w:pStyle w:val="ListParagraph"/>
              <w:numPr>
                <w:ilvl w:val="1"/>
                <w:numId w:val="50"/>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31F5B273" w14:textId="77777777" w:rsidR="00763CD4" w:rsidRPr="00FF5D0F" w:rsidRDefault="00763CD4" w:rsidP="00141AD1">
            <w:pPr>
              <w:pStyle w:val="ListParagraph"/>
              <w:numPr>
                <w:ilvl w:val="0"/>
                <w:numId w:val="50"/>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39CBB32E" w14:textId="030E6EF6" w:rsidR="00763CD4" w:rsidRPr="00FF5D0F" w:rsidRDefault="00763CD4" w:rsidP="00141AD1">
            <w:pPr>
              <w:pStyle w:val="ListParagraph"/>
              <w:numPr>
                <w:ilvl w:val="1"/>
                <w:numId w:val="50"/>
              </w:numPr>
              <w:rPr>
                <w:rFonts w:ascii="Times New Roman" w:hAnsi="Times New Roman" w:cs="Times New Roman"/>
                <w:sz w:val="20"/>
                <w:szCs w:val="20"/>
              </w:rPr>
            </w:pPr>
            <w:r w:rsidRPr="00FF5D0F">
              <w:rPr>
                <w:rFonts w:ascii="Times New Roman" w:hAnsi="Times New Roman" w:cs="Times New Roman"/>
                <w:sz w:val="20"/>
                <w:szCs w:val="20"/>
              </w:rPr>
              <w:t xml:space="preserve">Evaluate the relevance of context when presenting a </w:t>
            </w:r>
            <w:r w:rsidR="00275F59" w:rsidRPr="00FF5D0F">
              <w:rPr>
                <w:rFonts w:ascii="Times New Roman" w:hAnsi="Times New Roman" w:cs="Times New Roman"/>
                <w:sz w:val="20"/>
                <w:szCs w:val="20"/>
              </w:rPr>
              <w:t>position</w:t>
            </w:r>
            <w:r w:rsidRPr="00FF5D0F">
              <w:rPr>
                <w:rFonts w:ascii="Times New Roman" w:hAnsi="Times New Roman" w:cs="Times New Roman"/>
                <w:sz w:val="20"/>
                <w:szCs w:val="20"/>
              </w:rPr>
              <w:t>.</w:t>
            </w:r>
          </w:p>
          <w:p w14:paraId="56A5B78A" w14:textId="77777777" w:rsidR="00763CD4" w:rsidRPr="00FF5D0F" w:rsidRDefault="00763CD4" w:rsidP="00141AD1">
            <w:pPr>
              <w:pStyle w:val="ListParagraph"/>
              <w:numPr>
                <w:ilvl w:val="1"/>
                <w:numId w:val="50"/>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2E7EFC14" w14:textId="77777777" w:rsidR="00763CD4" w:rsidRPr="00FF5D0F" w:rsidRDefault="00763CD4" w:rsidP="00141AD1">
            <w:pPr>
              <w:pStyle w:val="ListParagraph"/>
              <w:numPr>
                <w:ilvl w:val="1"/>
                <w:numId w:val="50"/>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58996807" w14:textId="77777777" w:rsidR="00763CD4" w:rsidRPr="00FF5D0F" w:rsidRDefault="00763CD4" w:rsidP="00141AD1">
            <w:pPr>
              <w:pStyle w:val="ListParagraph"/>
              <w:widowControl w:val="0"/>
              <w:numPr>
                <w:ilvl w:val="0"/>
                <w:numId w:val="50"/>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1038A971" w14:textId="77777777" w:rsidR="00763CD4" w:rsidRPr="00FF5D0F" w:rsidRDefault="00763CD4" w:rsidP="00141AD1">
            <w:pPr>
              <w:pStyle w:val="ListParagraph"/>
              <w:widowControl w:val="0"/>
              <w:numPr>
                <w:ilvl w:val="1"/>
                <w:numId w:val="50"/>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68C8FFCF" w14:textId="77777777" w:rsidR="00763CD4" w:rsidRPr="00FF5D0F" w:rsidRDefault="00763CD4" w:rsidP="00141AD1">
            <w:pPr>
              <w:pStyle w:val="ListParagraph"/>
              <w:widowControl w:val="0"/>
              <w:numPr>
                <w:ilvl w:val="1"/>
                <w:numId w:val="50"/>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689E8621" w14:textId="77777777" w:rsidR="00763CD4" w:rsidRPr="00956310" w:rsidRDefault="00763CD4" w:rsidP="00C23C04">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248C945B" w14:textId="77777777" w:rsidR="00763CD4" w:rsidRPr="00FF5D0F" w:rsidRDefault="00763CD4" w:rsidP="00141AD1">
            <w:pPr>
              <w:pStyle w:val="ListParagraph"/>
              <w:widowControl w:val="0"/>
              <w:numPr>
                <w:ilvl w:val="0"/>
                <w:numId w:val="50"/>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402434E9" w14:textId="77777777" w:rsidR="00763CD4" w:rsidRPr="00FF5D0F" w:rsidRDefault="00763CD4" w:rsidP="00141AD1">
            <w:pPr>
              <w:pStyle w:val="ListParagraph"/>
              <w:widowControl w:val="0"/>
              <w:numPr>
                <w:ilvl w:val="1"/>
                <w:numId w:val="50"/>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480E9DEB" w14:textId="77777777" w:rsidR="00763CD4" w:rsidRPr="00FF5D0F" w:rsidRDefault="00763CD4" w:rsidP="00141AD1">
            <w:pPr>
              <w:pStyle w:val="ListParagraph"/>
              <w:widowControl w:val="0"/>
              <w:numPr>
                <w:ilvl w:val="0"/>
                <w:numId w:val="50"/>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73CD20F3" w14:textId="77777777" w:rsidR="00763CD4" w:rsidRPr="00FF5D0F" w:rsidRDefault="00763CD4" w:rsidP="00141AD1">
            <w:pPr>
              <w:pStyle w:val="ListParagraph"/>
              <w:widowControl w:val="0"/>
              <w:numPr>
                <w:ilvl w:val="1"/>
                <w:numId w:val="50"/>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1F760FA7" w14:textId="77777777" w:rsidR="00763CD4" w:rsidRPr="00FF5D0F" w:rsidRDefault="00763CD4" w:rsidP="00141AD1">
            <w:pPr>
              <w:pStyle w:val="ListParagraph"/>
              <w:widowControl w:val="0"/>
              <w:numPr>
                <w:ilvl w:val="0"/>
                <w:numId w:val="50"/>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0F43396F" w14:textId="77777777" w:rsidR="00763CD4" w:rsidRPr="0054671B" w:rsidRDefault="00763CD4" w:rsidP="00141AD1">
            <w:pPr>
              <w:pStyle w:val="ListParagraph"/>
              <w:widowControl w:val="0"/>
              <w:numPr>
                <w:ilvl w:val="1"/>
                <w:numId w:val="50"/>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t>
            </w:r>
            <w:proofErr w:type="gramStart"/>
            <w:r w:rsidRPr="00FF5D0F">
              <w:rPr>
                <w:rFonts w:ascii="Times New Roman" w:eastAsia="MS Mincho" w:hAnsi="Times New Roman" w:cs="Times New Roman"/>
                <w:sz w:val="20"/>
                <w:szCs w:val="20"/>
              </w:rPr>
              <w:t>world-views</w:t>
            </w:r>
            <w:proofErr w:type="gramEnd"/>
            <w:r w:rsidRPr="00FF5D0F">
              <w:rPr>
                <w:rFonts w:ascii="Times New Roman" w:eastAsia="MS Mincho" w:hAnsi="Times New Roman" w:cs="Times New Roman"/>
                <w:sz w:val="20"/>
                <w:szCs w:val="20"/>
              </w:rPr>
              <w:t xml:space="preserve">, power structures, and experiences of individuals, groups, communities, or cultures, in historical or contemporary contexts. </w:t>
            </w:r>
          </w:p>
          <w:p w14:paraId="769E25FE" w14:textId="77777777" w:rsidR="00763CD4" w:rsidRPr="00624CFE" w:rsidRDefault="00763CD4" w:rsidP="00C23C0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C246694" w14:textId="77777777" w:rsidR="00763CD4" w:rsidRPr="00624CFE" w:rsidRDefault="00763CD4" w:rsidP="00141AD1">
            <w:pPr>
              <w:pStyle w:val="ListParagraph"/>
              <w:widowControl w:val="0"/>
              <w:numPr>
                <w:ilvl w:val="0"/>
                <w:numId w:val="50"/>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0B80056C" w14:textId="77777777" w:rsidR="00763CD4" w:rsidRDefault="00763CD4" w:rsidP="00141AD1">
            <w:pPr>
              <w:pStyle w:val="ListParagraph"/>
              <w:widowControl w:val="0"/>
              <w:numPr>
                <w:ilvl w:val="1"/>
                <w:numId w:val="50"/>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495CC8EA" w14:textId="77777777" w:rsidR="00763CD4" w:rsidRPr="00624CFE" w:rsidRDefault="00763CD4" w:rsidP="00141AD1">
            <w:pPr>
              <w:pStyle w:val="ListParagraph"/>
              <w:widowControl w:val="0"/>
              <w:numPr>
                <w:ilvl w:val="0"/>
                <w:numId w:val="50"/>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07949A32" w14:textId="77777777" w:rsidR="00763CD4" w:rsidRPr="00624CFE" w:rsidRDefault="00763CD4" w:rsidP="00141AD1">
            <w:pPr>
              <w:pStyle w:val="ListParagraph"/>
              <w:widowControl w:val="0"/>
              <w:numPr>
                <w:ilvl w:val="1"/>
                <w:numId w:val="50"/>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7DC19789" w14:textId="32E5A9C5" w:rsidR="00763CD4" w:rsidRDefault="00763CD4" w:rsidP="00141AD1">
            <w:pPr>
              <w:pStyle w:val="ListParagraph"/>
              <w:widowControl w:val="0"/>
              <w:numPr>
                <w:ilvl w:val="0"/>
                <w:numId w:val="50"/>
              </w:numPr>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r w:rsidR="00763CD4" w14:paraId="2C9BD95D" w14:textId="77777777" w:rsidTr="00C23C04">
        <w:trPr>
          <w:trHeight w:val="4726"/>
        </w:trPr>
        <w:tc>
          <w:tcPr>
            <w:tcW w:w="1327" w:type="dxa"/>
            <w:vMerge/>
            <w:shd w:val="clear" w:color="auto" w:fill="auto"/>
          </w:tcPr>
          <w:p w14:paraId="40EAD2F7" w14:textId="77777777" w:rsidR="00763CD4" w:rsidRPr="008C5526" w:rsidRDefault="00763CD4" w:rsidP="00C23C04">
            <w:pPr>
              <w:tabs>
                <w:tab w:val="left" w:pos="1110"/>
              </w:tabs>
              <w:rPr>
                <w:rFonts w:ascii="Times New Roman" w:hAnsi="Times New Roman" w:cs="Times New Roman"/>
                <w:sz w:val="20"/>
                <w:szCs w:val="20"/>
              </w:rPr>
            </w:pPr>
          </w:p>
        </w:tc>
        <w:tc>
          <w:tcPr>
            <w:tcW w:w="1614" w:type="dxa"/>
            <w:vMerge/>
            <w:shd w:val="clear" w:color="auto" w:fill="auto"/>
          </w:tcPr>
          <w:p w14:paraId="0BAC2A7F" w14:textId="77777777" w:rsidR="00763CD4" w:rsidRPr="008F32A4" w:rsidRDefault="00763CD4" w:rsidP="00C23C04">
            <w:pPr>
              <w:rPr>
                <w:rFonts w:ascii="Times New Roman" w:hAnsi="Times New Roman" w:cs="Times New Roman"/>
                <w:b/>
                <w:color w:val="1F4E79" w:themeColor="accent1" w:themeShade="80"/>
                <w:sz w:val="20"/>
                <w:szCs w:val="20"/>
              </w:rPr>
            </w:pPr>
          </w:p>
        </w:tc>
        <w:tc>
          <w:tcPr>
            <w:tcW w:w="4079" w:type="dxa"/>
            <w:shd w:val="clear" w:color="auto" w:fill="auto"/>
          </w:tcPr>
          <w:p w14:paraId="0F77DD8D" w14:textId="35AE1591" w:rsidR="00627F89"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047B1802" w14:textId="1BEBFDCD"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w:t>
            </w:r>
            <w:r w:rsidR="00FD537C">
              <w:rPr>
                <w:rFonts w:ascii="Times New Roman" w:eastAsia="Times New Roman" w:hAnsi="Times New Roman" w:cs="Times New Roman"/>
                <w:color w:val="538135" w:themeColor="accent6" w:themeShade="BF"/>
                <w:sz w:val="20"/>
                <w:szCs w:val="20"/>
              </w:rPr>
              <w:t xml:space="preserve"> a</w:t>
            </w:r>
            <w:r w:rsidRPr="00E744FC">
              <w:rPr>
                <w:rFonts w:ascii="Times New Roman" w:eastAsia="Times New Roman" w:hAnsi="Times New Roman" w:cs="Times New Roman"/>
                <w:color w:val="538135" w:themeColor="accent6" w:themeShade="BF"/>
                <w:sz w:val="20"/>
                <w:szCs w:val="20"/>
              </w:rPr>
              <w:t xml:space="preserve"> divers</w:t>
            </w:r>
            <w:r w:rsidR="00FD537C">
              <w:rPr>
                <w:rFonts w:ascii="Times New Roman" w:eastAsia="Times New Roman" w:hAnsi="Times New Roman" w:cs="Times New Roman"/>
                <w:color w:val="538135" w:themeColor="accent6" w:themeShade="BF"/>
                <w:sz w:val="20"/>
                <w:szCs w:val="20"/>
              </w:rPr>
              <w:t>ity of</w:t>
            </w:r>
            <w:r w:rsidRPr="00E744FC">
              <w:rPr>
                <w:rFonts w:ascii="Times New Roman" w:eastAsia="Times New Roman" w:hAnsi="Times New Roman" w:cs="Times New Roman"/>
                <w:color w:val="538135" w:themeColor="accent6" w:themeShade="BF"/>
                <w:sz w:val="20"/>
                <w:szCs w:val="20"/>
              </w:rPr>
              <w:t xml:space="preserve"> perspectives. </w:t>
            </w:r>
          </w:p>
          <w:p w14:paraId="77D36309" w14:textId="77777777" w:rsidR="00627F89" w:rsidRPr="00627F89"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Recognize and explore various cultural identities, heritages, and important similarities and differences as depicted in the arts, or reflected in geography, or in economic or political systems.</w:t>
            </w:r>
          </w:p>
          <w:p w14:paraId="336159D7" w14:textId="3DE791DB" w:rsidR="00627F89" w:rsidRPr="00627F89"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627F8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461ADC07" w14:textId="77777777" w:rsidR="00627F89" w:rsidRDefault="00627F89" w:rsidP="00432BA7">
            <w:pPr>
              <w:rPr>
                <w:rFonts w:ascii="Times New Roman" w:hAnsi="Times New Roman" w:cs="Times New Roman"/>
                <w:b/>
                <w:color w:val="1F4E79" w:themeColor="accent1" w:themeShade="80"/>
                <w:szCs w:val="20"/>
              </w:rPr>
            </w:pPr>
          </w:p>
          <w:p w14:paraId="1DAA831B" w14:textId="38C058C9" w:rsidR="00432BA7" w:rsidRPr="00AC53E8" w:rsidRDefault="00432BA7" w:rsidP="00432BA7">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 xml:space="preserve">GT-SS3: </w:t>
            </w:r>
          </w:p>
          <w:p w14:paraId="66E6F8AA" w14:textId="26A40FAA" w:rsidR="00763CD4" w:rsidRPr="00FF5D0F" w:rsidRDefault="00763CD4"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Develop knowledge of human behavior, including learning, cognition, and human development </w:t>
            </w:r>
            <w:r w:rsidRPr="00FF5D0F">
              <w:rPr>
                <w:rFonts w:ascii="Times New Roman" w:eastAsia="Times New Roman" w:hAnsi="Times New Roman" w:cs="Times New Roman"/>
                <w:b/>
                <w:color w:val="000000"/>
                <w:sz w:val="20"/>
                <w:szCs w:val="20"/>
              </w:rPr>
              <w:t>or</w:t>
            </w:r>
            <w:r w:rsidRPr="00FF5D0F">
              <w:rPr>
                <w:rFonts w:ascii="Times New Roman" w:eastAsia="Times New Roman" w:hAnsi="Times New Roman" w:cs="Times New Roman"/>
                <w:color w:val="000000"/>
                <w:sz w:val="20"/>
                <w:szCs w:val="20"/>
              </w:rPr>
              <w:t xml:space="preserve"> cultural or social frameworks/theories that explore and compare issues and characteristics of individuals, groups, communities, or cultures.  </w:t>
            </w:r>
          </w:p>
          <w:p w14:paraId="45DE8A3E" w14:textId="77777777" w:rsidR="00763CD4" w:rsidRPr="00FF5D0F" w:rsidRDefault="00763CD4"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Understand diverse perspectives and groups.</w:t>
            </w:r>
          </w:p>
          <w:p w14:paraId="179C0086" w14:textId="77777777" w:rsidR="00763CD4" w:rsidRDefault="00763CD4" w:rsidP="00C23C04">
            <w:pPr>
              <w:pStyle w:val="ListParagraph"/>
              <w:widowControl w:val="0"/>
              <w:numPr>
                <w:ilvl w:val="0"/>
                <w:numId w:val="1"/>
              </w:numPr>
              <w:autoSpaceDE w:val="0"/>
              <w:autoSpaceDN w:val="0"/>
              <w:adjustRightInd w:val="0"/>
              <w:ind w:left="609"/>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Use tools, approaches, and skills from the Social &amp; Behavioral Sciences to analyze and interpret issues. </w:t>
            </w:r>
          </w:p>
          <w:p w14:paraId="56CCCB87" w14:textId="47D1F2E6" w:rsidR="00763CD4" w:rsidRPr="00627F89" w:rsidRDefault="00763CD4" w:rsidP="00627F89">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shd w:val="clear" w:color="auto" w:fill="auto"/>
          </w:tcPr>
          <w:p w14:paraId="09A8D263" w14:textId="77777777" w:rsidR="00763CD4" w:rsidRPr="00624CFE" w:rsidRDefault="00763CD4" w:rsidP="002A6B0F">
            <w:pPr>
              <w:pStyle w:val="ListParagraph"/>
              <w:widowControl w:val="0"/>
              <w:numPr>
                <w:ilvl w:val="0"/>
                <w:numId w:val="40"/>
              </w:numPr>
              <w:ind w:left="346"/>
              <w:rPr>
                <w:rFonts w:ascii="Times New Roman" w:eastAsia="MS Mincho" w:hAnsi="Times New Roman" w:cs="Times New Roman"/>
                <w:sz w:val="20"/>
                <w:szCs w:val="20"/>
              </w:rPr>
            </w:pPr>
          </w:p>
        </w:tc>
      </w:tr>
    </w:tbl>
    <w:p w14:paraId="20C183E5" w14:textId="3EDF1F0D" w:rsidR="008029E3" w:rsidRDefault="008029E3" w:rsidP="00141AD1">
      <w:pPr>
        <w:rPr>
          <w:rFonts w:ascii="Times New Roman" w:hAnsi="Times New Roman" w:cs="Times New Roman"/>
          <w:color w:val="C00000"/>
          <w:sz w:val="20"/>
        </w:rPr>
      </w:pPr>
    </w:p>
    <w:p w14:paraId="10B705F9" w14:textId="586CE989" w:rsidR="00D10854" w:rsidRPr="00D10854" w:rsidRDefault="00D10854" w:rsidP="00D10854">
      <w:pPr>
        <w:rPr>
          <w:rFonts w:ascii="Times New Roman" w:hAnsi="Times New Roman" w:cs="Times New Roman"/>
          <w:sz w:val="20"/>
        </w:rPr>
      </w:pPr>
    </w:p>
    <w:p w14:paraId="654822EE" w14:textId="35C0A312" w:rsidR="00D10854" w:rsidRPr="00D10854" w:rsidRDefault="00312FD6" w:rsidP="00312FD6">
      <w:pPr>
        <w:tabs>
          <w:tab w:val="left" w:pos="1155"/>
        </w:tabs>
        <w:rPr>
          <w:rFonts w:ascii="Times New Roman" w:hAnsi="Times New Roman" w:cs="Times New Roman"/>
          <w:sz w:val="20"/>
        </w:rPr>
      </w:pPr>
      <w:r>
        <w:rPr>
          <w:rFonts w:ascii="Times New Roman" w:hAnsi="Times New Roman" w:cs="Times New Roman"/>
          <w:sz w:val="20"/>
        </w:rPr>
        <w:tab/>
      </w:r>
    </w:p>
    <w:sectPr w:rsidR="00D10854" w:rsidRPr="00D10854" w:rsidSect="000666D7">
      <w:pgSz w:w="15840" w:h="12240" w:orient="landscape" w:code="1"/>
      <w:pgMar w:top="576" w:right="630"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EE45" w14:textId="77777777" w:rsidR="00D43D91" w:rsidRDefault="00D43D91" w:rsidP="00121263">
      <w:pPr>
        <w:spacing w:after="0" w:line="240" w:lineRule="auto"/>
      </w:pPr>
      <w:r>
        <w:separator/>
      </w:r>
    </w:p>
  </w:endnote>
  <w:endnote w:type="continuationSeparator" w:id="0">
    <w:p w14:paraId="0FBB0934" w14:textId="77777777" w:rsidR="00D43D91" w:rsidRDefault="00D43D91"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226" w14:textId="2CD98A0A"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Revised</w:t>
    </w:r>
    <w:r w:rsidR="001B7EC4">
      <w:rPr>
        <w:rFonts w:ascii="Times New Roman" w:hAnsi="Times New Roman" w:cs="Times New Roman"/>
        <w:i/>
        <w:sz w:val="20"/>
        <w:szCs w:val="20"/>
      </w:rPr>
      <w:t xml:space="preserve"> </w:t>
    </w:r>
    <w:r w:rsidR="002F3186">
      <w:rPr>
        <w:rFonts w:ascii="Times New Roman" w:hAnsi="Times New Roman" w:cs="Times New Roman"/>
        <w:i/>
        <w:sz w:val="20"/>
        <w:szCs w:val="20"/>
      </w:rPr>
      <w:t>Nov. 2022</w:t>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165D27">
          <w:rPr>
            <w:rFonts w:ascii="Times New Roman" w:hAnsi="Times New Roman" w:cs="Times New Roman"/>
            <w:i/>
            <w:noProof/>
            <w:sz w:val="20"/>
            <w:szCs w:val="20"/>
          </w:rPr>
          <w:t>1</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D10854">
          <w:rPr>
            <w:rFonts w:ascii="Times New Roman" w:hAnsi="Times New Roman" w:cs="Times New Roman"/>
            <w:i/>
            <w:noProof/>
            <w:sz w:val="20"/>
            <w:szCs w:val="20"/>
          </w:rPr>
          <w:t>10</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CEAF" w14:textId="77777777" w:rsidR="00D43D91" w:rsidRDefault="00D43D91" w:rsidP="00121263">
      <w:pPr>
        <w:spacing w:after="0" w:line="240" w:lineRule="auto"/>
      </w:pPr>
      <w:r>
        <w:separator/>
      </w:r>
    </w:p>
  </w:footnote>
  <w:footnote w:type="continuationSeparator" w:id="0">
    <w:p w14:paraId="723F36FA" w14:textId="77777777" w:rsidR="00D43D91" w:rsidRDefault="00D43D91"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04C"/>
    <w:multiLevelType w:val="multilevel"/>
    <w:tmpl w:val="19AAFF98"/>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F83CA0"/>
    <w:multiLevelType w:val="multilevel"/>
    <w:tmpl w:val="0832B9D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B4403"/>
    <w:multiLevelType w:val="multilevel"/>
    <w:tmpl w:val="8632D598"/>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6B3E"/>
    <w:multiLevelType w:val="hybridMultilevel"/>
    <w:tmpl w:val="ECC2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AAA"/>
    <w:multiLevelType w:val="multilevel"/>
    <w:tmpl w:val="D0C00DC2"/>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C1304"/>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6A21"/>
    <w:multiLevelType w:val="multilevel"/>
    <w:tmpl w:val="28A0036E"/>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207E9E"/>
    <w:multiLevelType w:val="multilevel"/>
    <w:tmpl w:val="5294548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F02903"/>
    <w:multiLevelType w:val="multilevel"/>
    <w:tmpl w:val="8C760E36"/>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615E9E"/>
    <w:multiLevelType w:val="hybridMultilevel"/>
    <w:tmpl w:val="3A1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D1955"/>
    <w:multiLevelType w:val="hybridMultilevel"/>
    <w:tmpl w:val="2550BD4C"/>
    <w:lvl w:ilvl="0" w:tplc="04090017">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2" w15:restartNumberingAfterBreak="0">
    <w:nsid w:val="2CBF5799"/>
    <w:multiLevelType w:val="hybridMultilevel"/>
    <w:tmpl w:val="B9E86DC0"/>
    <w:lvl w:ilvl="0" w:tplc="E5B4D9CA">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F091745"/>
    <w:multiLevelType w:val="hybridMultilevel"/>
    <w:tmpl w:val="B95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C585E"/>
    <w:multiLevelType w:val="hybridMultilevel"/>
    <w:tmpl w:val="CB0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B52F9"/>
    <w:multiLevelType w:val="multilevel"/>
    <w:tmpl w:val="02D4E5CA"/>
    <w:lvl w:ilvl="0">
      <w:start w:val="9"/>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DA2471"/>
    <w:multiLevelType w:val="multilevel"/>
    <w:tmpl w:val="8C1EF3AA"/>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DF345F"/>
    <w:multiLevelType w:val="hybridMultilevel"/>
    <w:tmpl w:val="E1F4D1E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F7D95"/>
    <w:multiLevelType w:val="multilevel"/>
    <w:tmpl w:val="1B70109E"/>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446B8"/>
    <w:multiLevelType w:val="multilevel"/>
    <w:tmpl w:val="7A547328"/>
    <w:lvl w:ilvl="0">
      <w:start w:val="10"/>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0B5310"/>
    <w:multiLevelType w:val="multilevel"/>
    <w:tmpl w:val="3836C91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B5CE6"/>
    <w:multiLevelType w:val="multilevel"/>
    <w:tmpl w:val="5976700C"/>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575662"/>
    <w:multiLevelType w:val="multilevel"/>
    <w:tmpl w:val="D882B3D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847042"/>
    <w:multiLevelType w:val="hybridMultilevel"/>
    <w:tmpl w:val="A1D86928"/>
    <w:lvl w:ilvl="0" w:tplc="46664B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17E49"/>
    <w:multiLevelType w:val="multilevel"/>
    <w:tmpl w:val="A45272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BB366A"/>
    <w:multiLevelType w:val="multilevel"/>
    <w:tmpl w:val="A4D06510"/>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A92D18"/>
    <w:multiLevelType w:val="hybridMultilevel"/>
    <w:tmpl w:val="08C6D2AC"/>
    <w:lvl w:ilvl="0" w:tplc="B526F970">
      <w:start w:val="1"/>
      <w:numFmt w:val="lowerLetter"/>
      <w:lvlText w:val="%1)"/>
      <w:lvlJc w:val="left"/>
      <w:pPr>
        <w:ind w:left="720" w:hanging="360"/>
      </w:pPr>
      <w:rPr>
        <w:i w:val="0"/>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32716"/>
    <w:multiLevelType w:val="hybridMultilevel"/>
    <w:tmpl w:val="EF3A19CE"/>
    <w:lvl w:ilvl="0" w:tplc="46664B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A5AF2"/>
    <w:multiLevelType w:val="hybridMultilevel"/>
    <w:tmpl w:val="9064DB8C"/>
    <w:lvl w:ilvl="0" w:tplc="1B364394">
      <w:start w:val="1"/>
      <w:numFmt w:val="lowerLetter"/>
      <w:lvlText w:val="%1)"/>
      <w:lvlJc w:val="left"/>
      <w:pPr>
        <w:ind w:left="720" w:hanging="360"/>
      </w:pPr>
      <w:rPr>
        <w:b w:val="0"/>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A7439"/>
    <w:multiLevelType w:val="multilevel"/>
    <w:tmpl w:val="1868C9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A832E1"/>
    <w:multiLevelType w:val="hybridMultilevel"/>
    <w:tmpl w:val="446EBD88"/>
    <w:lvl w:ilvl="0" w:tplc="04090019">
      <w:start w:val="1"/>
      <w:numFmt w:val="lowerLetter"/>
      <w:lvlText w:val="%1."/>
      <w:lvlJc w:val="left"/>
      <w:pPr>
        <w:ind w:left="720" w:hanging="360"/>
      </w:pPr>
    </w:lvl>
    <w:lvl w:ilvl="1" w:tplc="91947AA6">
      <w:start w:val="1"/>
      <w:numFmt w:val="decimal"/>
      <w:lvlText w:val="%2."/>
      <w:lvlJc w:val="left"/>
      <w:pPr>
        <w:ind w:left="1440" w:hanging="360"/>
      </w:pPr>
      <w:rPr>
        <w:rFonts w:hint="default"/>
        <w:b/>
      </w:rPr>
    </w:lvl>
    <w:lvl w:ilvl="2" w:tplc="89DAD3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32F9E"/>
    <w:multiLevelType w:val="multilevel"/>
    <w:tmpl w:val="C390EC90"/>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D4250E"/>
    <w:multiLevelType w:val="multilevel"/>
    <w:tmpl w:val="39340C2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4916226"/>
    <w:multiLevelType w:val="hybridMultilevel"/>
    <w:tmpl w:val="398E8948"/>
    <w:lvl w:ilvl="0" w:tplc="F392D6F6">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F2CF0"/>
    <w:multiLevelType w:val="multilevel"/>
    <w:tmpl w:val="3836C91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011229">
    <w:abstractNumId w:val="6"/>
  </w:num>
  <w:num w:numId="2" w16cid:durableId="699479373">
    <w:abstractNumId w:val="48"/>
  </w:num>
  <w:num w:numId="3" w16cid:durableId="1959295855">
    <w:abstractNumId w:val="39"/>
  </w:num>
  <w:num w:numId="4" w16cid:durableId="355273059">
    <w:abstractNumId w:val="27"/>
  </w:num>
  <w:num w:numId="5" w16cid:durableId="49576525">
    <w:abstractNumId w:val="40"/>
  </w:num>
  <w:num w:numId="6" w16cid:durableId="661204978">
    <w:abstractNumId w:val="7"/>
  </w:num>
  <w:num w:numId="7" w16cid:durableId="615868168">
    <w:abstractNumId w:val="33"/>
  </w:num>
  <w:num w:numId="8" w16cid:durableId="804084588">
    <w:abstractNumId w:val="16"/>
  </w:num>
  <w:num w:numId="9" w16cid:durableId="1394040902">
    <w:abstractNumId w:val="28"/>
  </w:num>
  <w:num w:numId="10" w16cid:durableId="483933464">
    <w:abstractNumId w:val="35"/>
  </w:num>
  <w:num w:numId="11" w16cid:durableId="1465125632">
    <w:abstractNumId w:val="25"/>
  </w:num>
  <w:num w:numId="12" w16cid:durableId="936257603">
    <w:abstractNumId w:val="13"/>
  </w:num>
  <w:num w:numId="13" w16cid:durableId="1034426859">
    <w:abstractNumId w:val="44"/>
  </w:num>
  <w:num w:numId="14" w16cid:durableId="2046515199">
    <w:abstractNumId w:val="38"/>
  </w:num>
  <w:num w:numId="15" w16cid:durableId="1012488558">
    <w:abstractNumId w:val="2"/>
  </w:num>
  <w:num w:numId="16" w16cid:durableId="940066584">
    <w:abstractNumId w:val="21"/>
  </w:num>
  <w:num w:numId="17" w16cid:durableId="1843010679">
    <w:abstractNumId w:val="22"/>
  </w:num>
  <w:num w:numId="18" w16cid:durableId="1328441789">
    <w:abstractNumId w:val="47"/>
  </w:num>
  <w:num w:numId="19" w16cid:durableId="767115056">
    <w:abstractNumId w:val="9"/>
  </w:num>
  <w:num w:numId="20" w16cid:durableId="566962752">
    <w:abstractNumId w:val="18"/>
  </w:num>
  <w:num w:numId="21" w16cid:durableId="116800424">
    <w:abstractNumId w:val="24"/>
  </w:num>
  <w:num w:numId="22" w16cid:durableId="1203522076">
    <w:abstractNumId w:val="4"/>
  </w:num>
  <w:num w:numId="23" w16cid:durableId="950473291">
    <w:abstractNumId w:val="17"/>
  </w:num>
  <w:num w:numId="24" w16cid:durableId="986083063">
    <w:abstractNumId w:val="42"/>
  </w:num>
  <w:num w:numId="25" w16cid:durableId="1595749189">
    <w:abstractNumId w:val="46"/>
  </w:num>
  <w:num w:numId="26" w16cid:durableId="1612857154">
    <w:abstractNumId w:val="10"/>
  </w:num>
  <w:num w:numId="27" w16cid:durableId="2085759499">
    <w:abstractNumId w:val="34"/>
  </w:num>
  <w:num w:numId="28" w16cid:durableId="1796482041">
    <w:abstractNumId w:val="30"/>
  </w:num>
  <w:num w:numId="29" w16cid:durableId="1528062435">
    <w:abstractNumId w:val="20"/>
  </w:num>
  <w:num w:numId="30" w16cid:durableId="1312782818">
    <w:abstractNumId w:val="14"/>
  </w:num>
  <w:num w:numId="31" w16cid:durableId="1421439756">
    <w:abstractNumId w:val="3"/>
  </w:num>
  <w:num w:numId="32" w16cid:durableId="1893417878">
    <w:abstractNumId w:val="15"/>
  </w:num>
  <w:num w:numId="33" w16cid:durableId="1500926414">
    <w:abstractNumId w:val="37"/>
  </w:num>
  <w:num w:numId="34" w16cid:durableId="1202520406">
    <w:abstractNumId w:val="31"/>
  </w:num>
  <w:num w:numId="35" w16cid:durableId="1400665671">
    <w:abstractNumId w:val="1"/>
  </w:num>
  <w:num w:numId="36" w16cid:durableId="936400458">
    <w:abstractNumId w:val="19"/>
  </w:num>
  <w:num w:numId="37" w16cid:durableId="2090536788">
    <w:abstractNumId w:val="23"/>
  </w:num>
  <w:num w:numId="38" w16cid:durableId="333920067">
    <w:abstractNumId w:val="32"/>
  </w:num>
  <w:num w:numId="39" w16cid:durableId="1466436095">
    <w:abstractNumId w:val="11"/>
  </w:num>
  <w:num w:numId="40" w16cid:durableId="981497173">
    <w:abstractNumId w:val="0"/>
  </w:num>
  <w:num w:numId="41" w16cid:durableId="722680390">
    <w:abstractNumId w:val="26"/>
  </w:num>
  <w:num w:numId="42" w16cid:durableId="355426211">
    <w:abstractNumId w:val="45"/>
  </w:num>
  <w:num w:numId="43" w16cid:durableId="71662614">
    <w:abstractNumId w:val="5"/>
  </w:num>
  <w:num w:numId="44" w16cid:durableId="1585988484">
    <w:abstractNumId w:val="12"/>
  </w:num>
  <w:num w:numId="45" w16cid:durableId="262238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3537672">
    <w:abstractNumId w:val="36"/>
  </w:num>
  <w:num w:numId="47" w16cid:durableId="1698653537">
    <w:abstractNumId w:val="29"/>
  </w:num>
  <w:num w:numId="48" w16cid:durableId="1543595229">
    <w:abstractNumId w:val="41"/>
  </w:num>
  <w:num w:numId="49" w16cid:durableId="1727558329">
    <w:abstractNumId w:val="8"/>
  </w:num>
  <w:num w:numId="50" w16cid:durableId="508102326">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02578"/>
    <w:rsid w:val="00016083"/>
    <w:rsid w:val="00020D48"/>
    <w:rsid w:val="0003165F"/>
    <w:rsid w:val="000400D7"/>
    <w:rsid w:val="00041FB0"/>
    <w:rsid w:val="00042412"/>
    <w:rsid w:val="00042840"/>
    <w:rsid w:val="0004410F"/>
    <w:rsid w:val="0004700C"/>
    <w:rsid w:val="00050524"/>
    <w:rsid w:val="0005058C"/>
    <w:rsid w:val="000666D7"/>
    <w:rsid w:val="00067B16"/>
    <w:rsid w:val="00067DB0"/>
    <w:rsid w:val="00071B4E"/>
    <w:rsid w:val="00071E8B"/>
    <w:rsid w:val="0008212D"/>
    <w:rsid w:val="00084A9F"/>
    <w:rsid w:val="00094F10"/>
    <w:rsid w:val="000A1853"/>
    <w:rsid w:val="000A776E"/>
    <w:rsid w:val="000A7EBD"/>
    <w:rsid w:val="000B215D"/>
    <w:rsid w:val="000B2D0B"/>
    <w:rsid w:val="000B38E6"/>
    <w:rsid w:val="000B53EA"/>
    <w:rsid w:val="000C20FB"/>
    <w:rsid w:val="000C32F4"/>
    <w:rsid w:val="000C462E"/>
    <w:rsid w:val="000D0146"/>
    <w:rsid w:val="000D2A0C"/>
    <w:rsid w:val="000E029B"/>
    <w:rsid w:val="000E0996"/>
    <w:rsid w:val="000E6C62"/>
    <w:rsid w:val="000F397B"/>
    <w:rsid w:val="000F54C3"/>
    <w:rsid w:val="000F7B39"/>
    <w:rsid w:val="00101B4B"/>
    <w:rsid w:val="001056FC"/>
    <w:rsid w:val="00114631"/>
    <w:rsid w:val="00114A98"/>
    <w:rsid w:val="00115145"/>
    <w:rsid w:val="00121263"/>
    <w:rsid w:val="0012248F"/>
    <w:rsid w:val="0013291C"/>
    <w:rsid w:val="00141AD1"/>
    <w:rsid w:val="001506BF"/>
    <w:rsid w:val="00151884"/>
    <w:rsid w:val="0015337D"/>
    <w:rsid w:val="00153A2F"/>
    <w:rsid w:val="00154534"/>
    <w:rsid w:val="0015676C"/>
    <w:rsid w:val="00157450"/>
    <w:rsid w:val="001609E2"/>
    <w:rsid w:val="00165D27"/>
    <w:rsid w:val="00171A76"/>
    <w:rsid w:val="00171C51"/>
    <w:rsid w:val="001732AD"/>
    <w:rsid w:val="00181DFF"/>
    <w:rsid w:val="001824EF"/>
    <w:rsid w:val="00187F23"/>
    <w:rsid w:val="00194EC5"/>
    <w:rsid w:val="00195691"/>
    <w:rsid w:val="001A16A0"/>
    <w:rsid w:val="001A72C4"/>
    <w:rsid w:val="001B7EC4"/>
    <w:rsid w:val="001C186E"/>
    <w:rsid w:val="001C2FE8"/>
    <w:rsid w:val="001C3B0D"/>
    <w:rsid w:val="001D1578"/>
    <w:rsid w:val="001E1EE9"/>
    <w:rsid w:val="001E43E3"/>
    <w:rsid w:val="001E61CF"/>
    <w:rsid w:val="001E7240"/>
    <w:rsid w:val="001F13FF"/>
    <w:rsid w:val="001F2B12"/>
    <w:rsid w:val="001F4719"/>
    <w:rsid w:val="002007C2"/>
    <w:rsid w:val="002040BA"/>
    <w:rsid w:val="00205D37"/>
    <w:rsid w:val="00216B3B"/>
    <w:rsid w:val="002247AA"/>
    <w:rsid w:val="00226D70"/>
    <w:rsid w:val="002277E7"/>
    <w:rsid w:val="00227AA8"/>
    <w:rsid w:val="00227D4F"/>
    <w:rsid w:val="00270B93"/>
    <w:rsid w:val="00275F59"/>
    <w:rsid w:val="00277BD9"/>
    <w:rsid w:val="00284D2F"/>
    <w:rsid w:val="002943AB"/>
    <w:rsid w:val="00294BA7"/>
    <w:rsid w:val="00296999"/>
    <w:rsid w:val="002A0152"/>
    <w:rsid w:val="002A20E3"/>
    <w:rsid w:val="002A6B0F"/>
    <w:rsid w:val="002A73DD"/>
    <w:rsid w:val="002A7857"/>
    <w:rsid w:val="002B4256"/>
    <w:rsid w:val="002B7B57"/>
    <w:rsid w:val="002D10FB"/>
    <w:rsid w:val="002D48AF"/>
    <w:rsid w:val="002F3186"/>
    <w:rsid w:val="002F7090"/>
    <w:rsid w:val="00301398"/>
    <w:rsid w:val="00304D43"/>
    <w:rsid w:val="00310514"/>
    <w:rsid w:val="00312FD6"/>
    <w:rsid w:val="00316256"/>
    <w:rsid w:val="00317219"/>
    <w:rsid w:val="00324706"/>
    <w:rsid w:val="00327BC8"/>
    <w:rsid w:val="003329A1"/>
    <w:rsid w:val="00334658"/>
    <w:rsid w:val="00337CC5"/>
    <w:rsid w:val="00343019"/>
    <w:rsid w:val="00343B34"/>
    <w:rsid w:val="00361125"/>
    <w:rsid w:val="00373137"/>
    <w:rsid w:val="0038169B"/>
    <w:rsid w:val="00391745"/>
    <w:rsid w:val="003977F1"/>
    <w:rsid w:val="003A5706"/>
    <w:rsid w:val="003A7B83"/>
    <w:rsid w:val="003C1385"/>
    <w:rsid w:val="003C38DD"/>
    <w:rsid w:val="003C462A"/>
    <w:rsid w:val="003C61A1"/>
    <w:rsid w:val="003C6F41"/>
    <w:rsid w:val="003E05DD"/>
    <w:rsid w:val="004005D0"/>
    <w:rsid w:val="00401866"/>
    <w:rsid w:val="0040497F"/>
    <w:rsid w:val="004071DA"/>
    <w:rsid w:val="00414E07"/>
    <w:rsid w:val="0042231E"/>
    <w:rsid w:val="004238EA"/>
    <w:rsid w:val="00432BA7"/>
    <w:rsid w:val="00445875"/>
    <w:rsid w:val="004467AD"/>
    <w:rsid w:val="00450B2C"/>
    <w:rsid w:val="00453928"/>
    <w:rsid w:val="004562A0"/>
    <w:rsid w:val="0045744D"/>
    <w:rsid w:val="00475275"/>
    <w:rsid w:val="00476302"/>
    <w:rsid w:val="0048011E"/>
    <w:rsid w:val="004859E5"/>
    <w:rsid w:val="004868E9"/>
    <w:rsid w:val="0049257C"/>
    <w:rsid w:val="00493F92"/>
    <w:rsid w:val="004A197F"/>
    <w:rsid w:val="004B2DFB"/>
    <w:rsid w:val="004E51D6"/>
    <w:rsid w:val="004E565E"/>
    <w:rsid w:val="004E7A0C"/>
    <w:rsid w:val="004F1C26"/>
    <w:rsid w:val="004F6515"/>
    <w:rsid w:val="00500B37"/>
    <w:rsid w:val="00507F3E"/>
    <w:rsid w:val="00517B5B"/>
    <w:rsid w:val="00520345"/>
    <w:rsid w:val="005209C3"/>
    <w:rsid w:val="00531389"/>
    <w:rsid w:val="005324BD"/>
    <w:rsid w:val="00532AF3"/>
    <w:rsid w:val="005337F9"/>
    <w:rsid w:val="00544D74"/>
    <w:rsid w:val="0054671B"/>
    <w:rsid w:val="0055300F"/>
    <w:rsid w:val="00556EE8"/>
    <w:rsid w:val="0056071B"/>
    <w:rsid w:val="00567303"/>
    <w:rsid w:val="00583899"/>
    <w:rsid w:val="00587D90"/>
    <w:rsid w:val="005A34BA"/>
    <w:rsid w:val="005A537C"/>
    <w:rsid w:val="005B4120"/>
    <w:rsid w:val="005B693D"/>
    <w:rsid w:val="005B7238"/>
    <w:rsid w:val="005C1724"/>
    <w:rsid w:val="005C1C1F"/>
    <w:rsid w:val="005C4D1A"/>
    <w:rsid w:val="005C517F"/>
    <w:rsid w:val="005C7534"/>
    <w:rsid w:val="005D45CA"/>
    <w:rsid w:val="005E243D"/>
    <w:rsid w:val="005E507F"/>
    <w:rsid w:val="005E556E"/>
    <w:rsid w:val="005F0651"/>
    <w:rsid w:val="005F1433"/>
    <w:rsid w:val="005F27DD"/>
    <w:rsid w:val="005F2E2E"/>
    <w:rsid w:val="005F6B73"/>
    <w:rsid w:val="005F74DB"/>
    <w:rsid w:val="00600638"/>
    <w:rsid w:val="0060531B"/>
    <w:rsid w:val="00606BCA"/>
    <w:rsid w:val="006206AA"/>
    <w:rsid w:val="0062454E"/>
    <w:rsid w:val="00624CFE"/>
    <w:rsid w:val="00627E64"/>
    <w:rsid w:val="00627F89"/>
    <w:rsid w:val="00637DA5"/>
    <w:rsid w:val="00637EC9"/>
    <w:rsid w:val="006426E4"/>
    <w:rsid w:val="00643BDD"/>
    <w:rsid w:val="006464F0"/>
    <w:rsid w:val="00650593"/>
    <w:rsid w:val="00651A3E"/>
    <w:rsid w:val="00653EF0"/>
    <w:rsid w:val="00654DD0"/>
    <w:rsid w:val="00656176"/>
    <w:rsid w:val="00660227"/>
    <w:rsid w:val="00660A13"/>
    <w:rsid w:val="00674990"/>
    <w:rsid w:val="006837BE"/>
    <w:rsid w:val="0068755D"/>
    <w:rsid w:val="00692C57"/>
    <w:rsid w:val="00696910"/>
    <w:rsid w:val="00696DE9"/>
    <w:rsid w:val="006A1680"/>
    <w:rsid w:val="006A3996"/>
    <w:rsid w:val="006B1867"/>
    <w:rsid w:val="006B5787"/>
    <w:rsid w:val="006C1B2C"/>
    <w:rsid w:val="006C1D62"/>
    <w:rsid w:val="006D16BD"/>
    <w:rsid w:val="006D1E50"/>
    <w:rsid w:val="006D2F96"/>
    <w:rsid w:val="006D5812"/>
    <w:rsid w:val="006E27E2"/>
    <w:rsid w:val="006F4444"/>
    <w:rsid w:val="006F5C30"/>
    <w:rsid w:val="0070398F"/>
    <w:rsid w:val="007051C8"/>
    <w:rsid w:val="0070745C"/>
    <w:rsid w:val="00710896"/>
    <w:rsid w:val="0071289A"/>
    <w:rsid w:val="00714058"/>
    <w:rsid w:val="00717C03"/>
    <w:rsid w:val="007268BA"/>
    <w:rsid w:val="00732767"/>
    <w:rsid w:val="007479C9"/>
    <w:rsid w:val="007512CC"/>
    <w:rsid w:val="00753EFC"/>
    <w:rsid w:val="00761D18"/>
    <w:rsid w:val="00763CD4"/>
    <w:rsid w:val="007647DD"/>
    <w:rsid w:val="0076789F"/>
    <w:rsid w:val="007766F1"/>
    <w:rsid w:val="00777DE0"/>
    <w:rsid w:val="0078086A"/>
    <w:rsid w:val="00781A33"/>
    <w:rsid w:val="00782F0F"/>
    <w:rsid w:val="00784101"/>
    <w:rsid w:val="00785C3A"/>
    <w:rsid w:val="00791844"/>
    <w:rsid w:val="00794A51"/>
    <w:rsid w:val="007B21EB"/>
    <w:rsid w:val="007C45B5"/>
    <w:rsid w:val="007C7B35"/>
    <w:rsid w:val="007D3A37"/>
    <w:rsid w:val="007D4758"/>
    <w:rsid w:val="007D5766"/>
    <w:rsid w:val="007E14F7"/>
    <w:rsid w:val="007F057C"/>
    <w:rsid w:val="007F5F6F"/>
    <w:rsid w:val="007F7856"/>
    <w:rsid w:val="008029E3"/>
    <w:rsid w:val="008127B4"/>
    <w:rsid w:val="008132F3"/>
    <w:rsid w:val="00814421"/>
    <w:rsid w:val="0082081A"/>
    <w:rsid w:val="008259D6"/>
    <w:rsid w:val="00835398"/>
    <w:rsid w:val="00840FF3"/>
    <w:rsid w:val="00844536"/>
    <w:rsid w:val="00846991"/>
    <w:rsid w:val="00847B9D"/>
    <w:rsid w:val="008550DC"/>
    <w:rsid w:val="00856B61"/>
    <w:rsid w:val="00865285"/>
    <w:rsid w:val="00866E72"/>
    <w:rsid w:val="00871D63"/>
    <w:rsid w:val="00875B01"/>
    <w:rsid w:val="00890C5B"/>
    <w:rsid w:val="0089408E"/>
    <w:rsid w:val="00896090"/>
    <w:rsid w:val="00896A13"/>
    <w:rsid w:val="008A0242"/>
    <w:rsid w:val="008A2650"/>
    <w:rsid w:val="008C2AA3"/>
    <w:rsid w:val="008C5526"/>
    <w:rsid w:val="008C79FF"/>
    <w:rsid w:val="008C7CE5"/>
    <w:rsid w:val="008D012D"/>
    <w:rsid w:val="008D5A21"/>
    <w:rsid w:val="008E575B"/>
    <w:rsid w:val="008E7AC3"/>
    <w:rsid w:val="008E7BA6"/>
    <w:rsid w:val="008F1E3D"/>
    <w:rsid w:val="008F32A4"/>
    <w:rsid w:val="008F719D"/>
    <w:rsid w:val="00901D23"/>
    <w:rsid w:val="00912F07"/>
    <w:rsid w:val="00931C64"/>
    <w:rsid w:val="009376C8"/>
    <w:rsid w:val="00951A29"/>
    <w:rsid w:val="00952A5B"/>
    <w:rsid w:val="00952DEE"/>
    <w:rsid w:val="00956310"/>
    <w:rsid w:val="00960EA8"/>
    <w:rsid w:val="00971346"/>
    <w:rsid w:val="00985E3E"/>
    <w:rsid w:val="0098652A"/>
    <w:rsid w:val="009877FF"/>
    <w:rsid w:val="009A1B9B"/>
    <w:rsid w:val="009A3273"/>
    <w:rsid w:val="009A3737"/>
    <w:rsid w:val="009A4E82"/>
    <w:rsid w:val="009A6EB4"/>
    <w:rsid w:val="009B4645"/>
    <w:rsid w:val="009C78A9"/>
    <w:rsid w:val="009D5FF7"/>
    <w:rsid w:val="009E1511"/>
    <w:rsid w:val="009E3E11"/>
    <w:rsid w:val="009F1514"/>
    <w:rsid w:val="009F53FC"/>
    <w:rsid w:val="00A016A2"/>
    <w:rsid w:val="00A05CCE"/>
    <w:rsid w:val="00A1463F"/>
    <w:rsid w:val="00A26AAF"/>
    <w:rsid w:val="00A359C1"/>
    <w:rsid w:val="00A35EBA"/>
    <w:rsid w:val="00A36CA8"/>
    <w:rsid w:val="00A37EED"/>
    <w:rsid w:val="00A41EF8"/>
    <w:rsid w:val="00A43C4D"/>
    <w:rsid w:val="00A52B0B"/>
    <w:rsid w:val="00A54369"/>
    <w:rsid w:val="00A5613B"/>
    <w:rsid w:val="00A56F40"/>
    <w:rsid w:val="00A6274C"/>
    <w:rsid w:val="00A70E49"/>
    <w:rsid w:val="00A7225F"/>
    <w:rsid w:val="00A7423B"/>
    <w:rsid w:val="00A80E1E"/>
    <w:rsid w:val="00A82697"/>
    <w:rsid w:val="00A82C27"/>
    <w:rsid w:val="00A9199B"/>
    <w:rsid w:val="00A93F7B"/>
    <w:rsid w:val="00A9448A"/>
    <w:rsid w:val="00A978BD"/>
    <w:rsid w:val="00AA29F3"/>
    <w:rsid w:val="00AA2AFD"/>
    <w:rsid w:val="00AB12A0"/>
    <w:rsid w:val="00AB4AD1"/>
    <w:rsid w:val="00AC53E8"/>
    <w:rsid w:val="00AC6A73"/>
    <w:rsid w:val="00AC7980"/>
    <w:rsid w:val="00AD75D9"/>
    <w:rsid w:val="00AE2151"/>
    <w:rsid w:val="00B13150"/>
    <w:rsid w:val="00B260E6"/>
    <w:rsid w:val="00B3111F"/>
    <w:rsid w:val="00B377F5"/>
    <w:rsid w:val="00B444ED"/>
    <w:rsid w:val="00B47EA8"/>
    <w:rsid w:val="00B50847"/>
    <w:rsid w:val="00B54F81"/>
    <w:rsid w:val="00B56691"/>
    <w:rsid w:val="00B8703B"/>
    <w:rsid w:val="00B91FCB"/>
    <w:rsid w:val="00B96024"/>
    <w:rsid w:val="00B96872"/>
    <w:rsid w:val="00BA32DE"/>
    <w:rsid w:val="00BB03AB"/>
    <w:rsid w:val="00BD6628"/>
    <w:rsid w:val="00BE2114"/>
    <w:rsid w:val="00BE3F58"/>
    <w:rsid w:val="00BE68C4"/>
    <w:rsid w:val="00BF442F"/>
    <w:rsid w:val="00BF6971"/>
    <w:rsid w:val="00C0673D"/>
    <w:rsid w:val="00C15184"/>
    <w:rsid w:val="00C30904"/>
    <w:rsid w:val="00C31689"/>
    <w:rsid w:val="00C42684"/>
    <w:rsid w:val="00C516A3"/>
    <w:rsid w:val="00C57958"/>
    <w:rsid w:val="00C62DB6"/>
    <w:rsid w:val="00C77511"/>
    <w:rsid w:val="00C77E4A"/>
    <w:rsid w:val="00C80E89"/>
    <w:rsid w:val="00C81EEF"/>
    <w:rsid w:val="00C838DD"/>
    <w:rsid w:val="00C87CAB"/>
    <w:rsid w:val="00C909FD"/>
    <w:rsid w:val="00CA128A"/>
    <w:rsid w:val="00CA5153"/>
    <w:rsid w:val="00CB2803"/>
    <w:rsid w:val="00CB2D51"/>
    <w:rsid w:val="00CC349E"/>
    <w:rsid w:val="00CC38A8"/>
    <w:rsid w:val="00CC4B4A"/>
    <w:rsid w:val="00CC6AA6"/>
    <w:rsid w:val="00CD4EFA"/>
    <w:rsid w:val="00CD63F9"/>
    <w:rsid w:val="00CD7BC7"/>
    <w:rsid w:val="00CE6915"/>
    <w:rsid w:val="00CF3E6B"/>
    <w:rsid w:val="00D00041"/>
    <w:rsid w:val="00D03F95"/>
    <w:rsid w:val="00D066C0"/>
    <w:rsid w:val="00D0737E"/>
    <w:rsid w:val="00D104A3"/>
    <w:rsid w:val="00D10854"/>
    <w:rsid w:val="00D12DF1"/>
    <w:rsid w:val="00D20D05"/>
    <w:rsid w:val="00D32723"/>
    <w:rsid w:val="00D4362D"/>
    <w:rsid w:val="00D43D91"/>
    <w:rsid w:val="00D43EDC"/>
    <w:rsid w:val="00D52584"/>
    <w:rsid w:val="00D5378F"/>
    <w:rsid w:val="00D56EBD"/>
    <w:rsid w:val="00D6275C"/>
    <w:rsid w:val="00D6756F"/>
    <w:rsid w:val="00D70501"/>
    <w:rsid w:val="00D82CE3"/>
    <w:rsid w:val="00D867B4"/>
    <w:rsid w:val="00D8697B"/>
    <w:rsid w:val="00DA0B6A"/>
    <w:rsid w:val="00DA63DB"/>
    <w:rsid w:val="00DA65A7"/>
    <w:rsid w:val="00DA7A7B"/>
    <w:rsid w:val="00DB0993"/>
    <w:rsid w:val="00DB1738"/>
    <w:rsid w:val="00DB2D94"/>
    <w:rsid w:val="00DB48A6"/>
    <w:rsid w:val="00DB549D"/>
    <w:rsid w:val="00DC16BD"/>
    <w:rsid w:val="00DC2184"/>
    <w:rsid w:val="00DC347D"/>
    <w:rsid w:val="00DC3AC3"/>
    <w:rsid w:val="00DC427E"/>
    <w:rsid w:val="00DC46A0"/>
    <w:rsid w:val="00DC76C6"/>
    <w:rsid w:val="00DD0D61"/>
    <w:rsid w:val="00DD5164"/>
    <w:rsid w:val="00DD77A5"/>
    <w:rsid w:val="00DE0F1C"/>
    <w:rsid w:val="00DE27C4"/>
    <w:rsid w:val="00DE33E0"/>
    <w:rsid w:val="00DF5A9B"/>
    <w:rsid w:val="00DF6263"/>
    <w:rsid w:val="00E00932"/>
    <w:rsid w:val="00E01E11"/>
    <w:rsid w:val="00E03FE2"/>
    <w:rsid w:val="00E0583D"/>
    <w:rsid w:val="00E077FA"/>
    <w:rsid w:val="00E16165"/>
    <w:rsid w:val="00E21B69"/>
    <w:rsid w:val="00E2465F"/>
    <w:rsid w:val="00E26A69"/>
    <w:rsid w:val="00E309EA"/>
    <w:rsid w:val="00E31C7A"/>
    <w:rsid w:val="00E33059"/>
    <w:rsid w:val="00E33E43"/>
    <w:rsid w:val="00E33F1B"/>
    <w:rsid w:val="00E35716"/>
    <w:rsid w:val="00E37FD3"/>
    <w:rsid w:val="00E41F20"/>
    <w:rsid w:val="00E4441F"/>
    <w:rsid w:val="00E56764"/>
    <w:rsid w:val="00E56F4D"/>
    <w:rsid w:val="00E56FFD"/>
    <w:rsid w:val="00E60BE9"/>
    <w:rsid w:val="00E6371E"/>
    <w:rsid w:val="00E65447"/>
    <w:rsid w:val="00E658B5"/>
    <w:rsid w:val="00E66335"/>
    <w:rsid w:val="00E66DDD"/>
    <w:rsid w:val="00E73BDA"/>
    <w:rsid w:val="00E744FC"/>
    <w:rsid w:val="00E939F9"/>
    <w:rsid w:val="00E951E1"/>
    <w:rsid w:val="00E961C2"/>
    <w:rsid w:val="00EA226F"/>
    <w:rsid w:val="00EB08AB"/>
    <w:rsid w:val="00EB1501"/>
    <w:rsid w:val="00EB5D14"/>
    <w:rsid w:val="00EC14EC"/>
    <w:rsid w:val="00EC32D6"/>
    <w:rsid w:val="00EC35AC"/>
    <w:rsid w:val="00EC5513"/>
    <w:rsid w:val="00EC75AE"/>
    <w:rsid w:val="00ED033C"/>
    <w:rsid w:val="00ED0A43"/>
    <w:rsid w:val="00ED67A5"/>
    <w:rsid w:val="00EE038F"/>
    <w:rsid w:val="00EE324A"/>
    <w:rsid w:val="00F00A20"/>
    <w:rsid w:val="00F113EC"/>
    <w:rsid w:val="00F168F1"/>
    <w:rsid w:val="00F21A48"/>
    <w:rsid w:val="00F221E5"/>
    <w:rsid w:val="00F41B1D"/>
    <w:rsid w:val="00F51ECB"/>
    <w:rsid w:val="00F53E43"/>
    <w:rsid w:val="00F62823"/>
    <w:rsid w:val="00F63D88"/>
    <w:rsid w:val="00F67DA4"/>
    <w:rsid w:val="00F714F2"/>
    <w:rsid w:val="00F72806"/>
    <w:rsid w:val="00F73016"/>
    <w:rsid w:val="00F7711D"/>
    <w:rsid w:val="00F82ADA"/>
    <w:rsid w:val="00F949B4"/>
    <w:rsid w:val="00F97B49"/>
    <w:rsid w:val="00F97D5D"/>
    <w:rsid w:val="00FC1202"/>
    <w:rsid w:val="00FC2D27"/>
    <w:rsid w:val="00FC41A0"/>
    <w:rsid w:val="00FC4DEC"/>
    <w:rsid w:val="00FC787A"/>
    <w:rsid w:val="00FC7AD4"/>
    <w:rsid w:val="00FD36FC"/>
    <w:rsid w:val="00FD537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7F0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696">
      <w:bodyDiv w:val="1"/>
      <w:marLeft w:val="0"/>
      <w:marRight w:val="0"/>
      <w:marTop w:val="0"/>
      <w:marBottom w:val="0"/>
      <w:divBdr>
        <w:top w:val="none" w:sz="0" w:space="0" w:color="auto"/>
        <w:left w:val="none" w:sz="0" w:space="0" w:color="auto"/>
        <w:bottom w:val="none" w:sz="0" w:space="0" w:color="auto"/>
        <w:right w:val="none" w:sz="0" w:space="0" w:color="auto"/>
      </w:divBdr>
    </w:div>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80549">
      <w:bodyDiv w:val="1"/>
      <w:marLeft w:val="0"/>
      <w:marRight w:val="0"/>
      <w:marTop w:val="0"/>
      <w:marBottom w:val="0"/>
      <w:divBdr>
        <w:top w:val="none" w:sz="0" w:space="0" w:color="auto"/>
        <w:left w:val="none" w:sz="0" w:space="0" w:color="auto"/>
        <w:bottom w:val="none" w:sz="0" w:space="0" w:color="auto"/>
        <w:right w:val="none" w:sz="0" w:space="0" w:color="auto"/>
      </w:divBdr>
    </w:div>
    <w:div w:id="1638951575">
      <w:bodyDiv w:val="1"/>
      <w:marLeft w:val="0"/>
      <w:marRight w:val="0"/>
      <w:marTop w:val="0"/>
      <w:marBottom w:val="0"/>
      <w:divBdr>
        <w:top w:val="none" w:sz="0" w:space="0" w:color="auto"/>
        <w:left w:val="none" w:sz="0" w:space="0" w:color="auto"/>
        <w:bottom w:val="none" w:sz="0" w:space="0" w:color="auto"/>
        <w:right w:val="none" w:sz="0" w:space="0" w:color="auto"/>
      </w:divBdr>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dhe.colorado.gov/sites/highered/files/2020-03/submittal_form_gtp_curriculum_final_sbs_gt_ss1.docx" TargetMode="External"/><Relationship Id="rId18" Type="http://schemas.openxmlformats.org/officeDocument/2006/relationships/hyperlink" Target="https://curriculum.colostate.edu/"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dhe.colorado.gov/sites/highered/files/2020-03/submittal_form_gtp_curriculum_final_ahum_gt_ah3.docx" TargetMode="External"/><Relationship Id="rId17" Type="http://schemas.openxmlformats.org/officeDocument/2006/relationships/hyperlink" Target="https://curriculum.colostate.edu/ucc-representativ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colostate.edu/aucc"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he.colorado.gov/sites/highered/files/2020-03/submittal_form_gtp_curriculum_final_ahum_gt_ah2.doc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dhe.colorado.gov/sites/highered/files/2020-03/submittal_form_gtp_curriculum_final_sbs_gt_ss3.docx"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cdhe.colorado.gov/sites/highered/files/2020-03/submittal_form_gtp_curriculum_final_ahum_gt_ah1.docx" TargetMode="External"/><Relationship Id="rId19" Type="http://schemas.openxmlformats.org/officeDocument/2006/relationships/hyperlink" Target="mailto:curriculum@colostate.edu" TargetMode="External"/><Relationship Id="rId4" Type="http://schemas.openxmlformats.org/officeDocument/2006/relationships/settings" Target="settings.xml"/><Relationship Id="rId9" Type="http://schemas.openxmlformats.org/officeDocument/2006/relationships/hyperlink" Target="https://cdhe.colorado.gov/guaranteed-transfer-gt-pathways-general-education-curriculum" TargetMode="External"/><Relationship Id="rId14" Type="http://schemas.openxmlformats.org/officeDocument/2006/relationships/hyperlink" Target="https://cdhe.colorado.gov/sites/highered/files/2020-03/submittal_form_gtp_curriculum_final_sbs_gt_ss2.docx" TargetMode="External"/><Relationship Id="rId22" Type="http://schemas.openxmlformats.org/officeDocument/2006/relationships/hyperlink" Target="https://curriculum.colostate.edu/media/sites/130/2022/11/AUCC-GTP-Category-Alignment-effectiveFA22.pdf" TargetMode="External"/><Relationship Id="rId27" Type="http://schemas.openxmlformats.org/officeDocument/2006/relationships/hyperlink" Target="https://cdhe.colorado.gov/guaranteed-transfer-gt-pathways-general-education-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7697-CFFD-4062-84AB-323911ED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7</cp:revision>
  <cp:lastPrinted>2018-08-16T00:04:00Z</cp:lastPrinted>
  <dcterms:created xsi:type="dcterms:W3CDTF">2022-10-17T21:04:00Z</dcterms:created>
  <dcterms:modified xsi:type="dcterms:W3CDTF">2022-11-03T20:50:00Z</dcterms:modified>
</cp:coreProperties>
</file>