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522" w:rsidRDefault="00BD5F7C" w:rsidP="00BD5F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59"/>
        </w:rPr>
      </w:pPr>
      <w:r w:rsidRPr="00DD5128">
        <w:rPr>
          <w:rFonts w:ascii="Times New Roman" w:eastAsia="Times New Roman" w:hAnsi="Times New Roman" w:cs="Times New Roman"/>
          <w:kern w:val="36"/>
          <w:sz w:val="36"/>
          <w:szCs w:val="59"/>
        </w:rPr>
        <w:t xml:space="preserve">GT Pathways Natural &amp; Physical Sciences – </w:t>
      </w:r>
    </w:p>
    <w:p w:rsidR="00BD5F7C" w:rsidRPr="00DD5128" w:rsidRDefault="00BD5F7C" w:rsidP="00BD5F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59"/>
        </w:rPr>
      </w:pPr>
      <w:r w:rsidRPr="00DD5128">
        <w:rPr>
          <w:rFonts w:ascii="Times New Roman" w:eastAsia="Times New Roman" w:hAnsi="Times New Roman" w:cs="Times New Roman"/>
          <w:kern w:val="36"/>
          <w:sz w:val="36"/>
          <w:szCs w:val="59"/>
        </w:rPr>
        <w:t xml:space="preserve">Lecture Course without Required Laboratory (GT-SC2)  </w:t>
      </w:r>
    </w:p>
    <w:p w:rsidR="00B11AE3" w:rsidRDefault="00B11AE3" w:rsidP="00131359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</w:rPr>
      </w:pPr>
    </w:p>
    <w:p w:rsidR="000D15CD" w:rsidRDefault="000D15CD" w:rsidP="00131359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</w:rPr>
      </w:pPr>
    </w:p>
    <w:p w:rsidR="00386305" w:rsidRDefault="00D574DE" w:rsidP="00131359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</w:rPr>
      </w:pP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The following statement must be copied and pasted 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  <w:t>verbatim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into </w:t>
      </w:r>
      <w:r w:rsidR="00386305">
        <w:rPr>
          <w:rFonts w:ascii="Times New Roman" w:hAnsi="Times New Roman" w:cs="Times New Roman"/>
          <w:b/>
          <w:color w:val="538135" w:themeColor="accent6" w:themeShade="BF"/>
          <w:sz w:val="24"/>
        </w:rPr>
        <w:t>each instructor’s syllabus</w:t>
      </w:r>
      <w:r w:rsidR="00C95BC9"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</w:t>
      </w:r>
    </w:p>
    <w:p w:rsidR="00131359" w:rsidRPr="00131359" w:rsidRDefault="00C95BC9" w:rsidP="00131359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</w:rPr>
      </w:pPr>
      <w:r w:rsidRPr="00131359">
        <w:rPr>
          <w:rFonts w:ascii="Times New Roman" w:hAnsi="Times New Roman" w:cs="Times New Roman"/>
          <w:b/>
          <w:i/>
          <w:color w:val="538135" w:themeColor="accent6" w:themeShade="BF"/>
          <w:sz w:val="24"/>
        </w:rPr>
        <w:t>(</w:t>
      </w:r>
      <w:r w:rsidRPr="00DD5128">
        <w:rPr>
          <w:rFonts w:ascii="Times New Roman" w:hAnsi="Times New Roman" w:cs="Times New Roman"/>
          <w:b/>
          <w:i/>
          <w:color w:val="FF0000"/>
          <w:sz w:val="24"/>
        </w:rPr>
        <w:t>replace the text</w:t>
      </w:r>
      <w:r w:rsidR="001A3543" w:rsidRPr="00DD5128">
        <w:rPr>
          <w:rFonts w:ascii="Times New Roman" w:hAnsi="Times New Roman" w:cs="Times New Roman"/>
          <w:b/>
          <w:i/>
          <w:color w:val="FF0000"/>
          <w:sz w:val="24"/>
        </w:rPr>
        <w:t xml:space="preserve"> in red</w:t>
      </w:r>
      <w:r w:rsidRPr="00DD5128">
        <w:rPr>
          <w:rFonts w:ascii="Times New Roman" w:hAnsi="Times New Roman" w:cs="Times New Roman"/>
          <w:b/>
          <w:i/>
          <w:color w:val="FF0000"/>
          <w:sz w:val="24"/>
        </w:rPr>
        <w:t xml:space="preserve"> </w:t>
      </w:r>
      <w:r w:rsidRPr="00131359">
        <w:rPr>
          <w:rFonts w:ascii="Times New Roman" w:hAnsi="Times New Roman" w:cs="Times New Roman"/>
          <w:b/>
          <w:i/>
          <w:color w:val="538135" w:themeColor="accent6" w:themeShade="BF"/>
          <w:sz w:val="24"/>
        </w:rPr>
        <w:t>with your course subject code &amp; number)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>:</w:t>
      </w:r>
    </w:p>
    <w:p w:rsidR="00A065B9" w:rsidRDefault="00F81BBF" w:rsidP="000D15CD">
      <w:pPr>
        <w:spacing w:before="240" w:after="0"/>
        <w:rPr>
          <w:rFonts w:ascii="Times New Roman" w:hAnsi="Times New Roman" w:cs="Times New Roman"/>
        </w:rPr>
      </w:pPr>
      <w:r w:rsidRPr="00CF3B80">
        <w:rPr>
          <w:rFonts w:ascii="Times New Roman" w:hAnsi="Times New Roman" w:cs="Times New Roman"/>
        </w:rPr>
        <w:t xml:space="preserve">The Colorado Commission on Higher Education has approved </w:t>
      </w:r>
      <w:r w:rsidR="00C95BC9" w:rsidRPr="00CF3B80">
        <w:rPr>
          <w:rFonts w:ascii="Times New Roman" w:hAnsi="Times New Roman" w:cs="Times New Roman"/>
          <w:b/>
          <w:color w:val="FF0000"/>
        </w:rPr>
        <w:t>XXXX ####</w:t>
      </w:r>
      <w:r w:rsidRPr="00CF3B80">
        <w:rPr>
          <w:rFonts w:ascii="Times New Roman" w:hAnsi="Times New Roman" w:cs="Times New Roman"/>
        </w:rPr>
        <w:t xml:space="preserve"> for inclusion in the Guaranteed Transfer (GT) Pathways program in the </w:t>
      </w:r>
      <w:r w:rsidR="009134FA" w:rsidRPr="00CF3B80">
        <w:rPr>
          <w:rFonts w:ascii="Times New Roman" w:hAnsi="Times New Roman" w:cs="Times New Roman"/>
          <w:b/>
        </w:rPr>
        <w:t>GT-</w:t>
      </w:r>
      <w:r w:rsidR="00535D84">
        <w:rPr>
          <w:rFonts w:ascii="Times New Roman" w:hAnsi="Times New Roman" w:cs="Times New Roman"/>
          <w:b/>
        </w:rPr>
        <w:t>SC2</w:t>
      </w:r>
      <w:r w:rsidR="004316AA">
        <w:rPr>
          <w:rFonts w:ascii="Times New Roman" w:hAnsi="Times New Roman" w:cs="Times New Roman"/>
          <w:b/>
        </w:rPr>
        <w:t xml:space="preserve"> </w:t>
      </w:r>
      <w:r w:rsidRPr="00CF3B80">
        <w:rPr>
          <w:rFonts w:ascii="Times New Roman" w:hAnsi="Times New Roman" w:cs="Times New Roman"/>
        </w:rPr>
        <w:t xml:space="preserve">category. For transferring students, successful completion with a minimum C‒ grade guarantees transfer and application of credit in this GT Pathways category. For more information on the GT Pathways program, go to </w:t>
      </w:r>
      <w:hyperlink r:id="rId7" w:history="1">
        <w:r w:rsidRPr="00CF3B80">
          <w:rPr>
            <w:rStyle w:val="Hyperlink"/>
            <w:rFonts w:ascii="Times New Roman" w:hAnsi="Times New Roman" w:cs="Times New Roman"/>
            <w:color w:val="auto"/>
          </w:rPr>
          <w:t>http://highered.colorado.gov/academics/transfers/gtpathways/curriculum.html</w:t>
        </w:r>
      </w:hyperlink>
      <w:r w:rsidRPr="00CF3B80">
        <w:rPr>
          <w:rFonts w:ascii="Times New Roman" w:hAnsi="Times New Roman" w:cs="Times New Roman"/>
        </w:rPr>
        <w:t xml:space="preserve">.  </w:t>
      </w:r>
    </w:p>
    <w:p w:rsidR="000D15CD" w:rsidRDefault="000D15CD" w:rsidP="000D15CD">
      <w:pPr>
        <w:spacing w:after="0"/>
        <w:rPr>
          <w:rFonts w:ascii="Times New Roman" w:hAnsi="Times New Roman" w:cs="Times New Roman"/>
        </w:rPr>
      </w:pPr>
    </w:p>
    <w:p w:rsidR="000D15CD" w:rsidRPr="000D15CD" w:rsidRDefault="000D15CD" w:rsidP="000D15CD">
      <w:pPr>
        <w:spacing w:after="0"/>
        <w:rPr>
          <w:rFonts w:ascii="Times New Roman" w:hAnsi="Times New Roman" w:cs="Times New Roman"/>
        </w:rPr>
      </w:pPr>
    </w:p>
    <w:p w:rsidR="00EA485A" w:rsidRPr="00131359" w:rsidRDefault="00EA485A" w:rsidP="00EA485A">
      <w:pPr>
        <w:spacing w:after="0"/>
        <w:rPr>
          <w:rFonts w:ascii="Times New Roman" w:hAnsi="Times New Roman" w:cs="Times New Roman"/>
          <w:color w:val="538135" w:themeColor="accent6" w:themeShade="BF"/>
          <w:sz w:val="24"/>
        </w:rPr>
      </w:pP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>The following</w:t>
      </w:r>
      <w:r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required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</w:t>
      </w:r>
      <w:r w:rsidRPr="005C6329">
        <w:rPr>
          <w:rFonts w:ascii="Times New Roman" w:hAnsi="Times New Roman" w:cs="Times New Roman"/>
          <w:b/>
          <w:color w:val="538135" w:themeColor="accent6" w:themeShade="BF"/>
          <w:sz w:val="24"/>
        </w:rPr>
        <w:t>Natural &amp; Physical Sciences</w:t>
      </w:r>
      <w:r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GT Pathways </w:t>
      </w:r>
      <w:r w:rsidR="00DD5128">
        <w:rPr>
          <w:rFonts w:ascii="Times New Roman" w:hAnsi="Times New Roman" w:cs="Times New Roman"/>
          <w:b/>
          <w:color w:val="538135" w:themeColor="accent6" w:themeShade="BF"/>
          <w:sz w:val="24"/>
        </w:rPr>
        <w:t>c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ontent </w:t>
      </w:r>
      <w:r w:rsidR="00DD5128">
        <w:rPr>
          <w:rFonts w:ascii="Times New Roman" w:hAnsi="Times New Roman" w:cs="Times New Roman"/>
          <w:b/>
          <w:color w:val="538135" w:themeColor="accent6" w:themeShade="BF"/>
          <w:sz w:val="24"/>
        </w:rPr>
        <w:t>c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riteria </w:t>
      </w:r>
      <w:r w:rsidR="0064275D">
        <w:rPr>
          <w:rFonts w:ascii="Times New Roman" w:hAnsi="Times New Roman" w:cs="Times New Roman"/>
          <w:b/>
          <w:color w:val="538135" w:themeColor="accent6" w:themeShade="BF"/>
          <w:sz w:val="24"/>
        </w:rPr>
        <w:t>shall be either: 1)</w:t>
      </w:r>
      <w:r w:rsidR="0064275D"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copied and pasted </w:t>
      </w:r>
      <w:r w:rsidR="0064275D" w:rsidRPr="00131359"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  <w:t>verbatim</w:t>
      </w:r>
      <w:r w:rsidR="0064275D"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into </w:t>
      </w:r>
      <w:r w:rsidR="0064275D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each instructor’s syllabus, </w:t>
      </w:r>
      <w:r w:rsidR="0064275D"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  <w:t>OR</w:t>
      </w:r>
      <w:r w:rsidR="0064275D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2) mapped to the institution’s own content criteria in each instructor’s syllabus</w:t>
      </w:r>
      <w:r w:rsidR="0064275D"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>:</w:t>
      </w:r>
    </w:p>
    <w:p w:rsidR="00D574DE" w:rsidRPr="00CE69C6" w:rsidRDefault="00D574DE" w:rsidP="001774BA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sz w:val="20"/>
          <w:u w:val="single"/>
        </w:rPr>
      </w:pPr>
    </w:p>
    <w:p w:rsidR="00535D84" w:rsidRPr="00535D84" w:rsidRDefault="00535D84" w:rsidP="00535D84">
      <w:pPr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35D84">
        <w:rPr>
          <w:rFonts w:ascii="Times New Roman" w:eastAsia="Times New Roman" w:hAnsi="Times New Roman" w:cs="Times New Roman"/>
          <w:color w:val="000000"/>
        </w:rPr>
        <w:t>The lecture content of a GT Pathways science course (</w:t>
      </w:r>
      <w:r w:rsidRPr="00535D84">
        <w:rPr>
          <w:rFonts w:ascii="Times New Roman" w:eastAsia="Times New Roman" w:hAnsi="Times New Roman" w:cs="Times New Roman"/>
        </w:rPr>
        <w:t>GT-SC1</w:t>
      </w:r>
      <w:r w:rsidR="004E2AC9">
        <w:rPr>
          <w:rFonts w:ascii="Times New Roman" w:eastAsia="Times New Roman" w:hAnsi="Times New Roman" w:cs="Times New Roman"/>
        </w:rPr>
        <w:t xml:space="preserve"> </w:t>
      </w:r>
      <w:r w:rsidRPr="00315F24">
        <w:rPr>
          <w:rFonts w:ascii="Times New Roman" w:eastAsia="Times New Roman" w:hAnsi="Times New Roman" w:cs="Times New Roman"/>
        </w:rPr>
        <w:t xml:space="preserve">or </w:t>
      </w:r>
      <w:r w:rsidRPr="004E2AC9">
        <w:rPr>
          <w:rFonts w:ascii="Times New Roman" w:eastAsia="Times New Roman" w:hAnsi="Times New Roman" w:cs="Times New Roman"/>
          <w:b/>
        </w:rPr>
        <w:t>GT-SC2</w:t>
      </w:r>
      <w:r w:rsidR="00A065B9" w:rsidRPr="00315F24">
        <w:rPr>
          <w:rFonts w:ascii="Times New Roman" w:eastAsia="Times New Roman" w:hAnsi="Times New Roman" w:cs="Times New Roman"/>
        </w:rPr>
        <w:t>) – students</w:t>
      </w:r>
      <w:r w:rsidR="00A065B9">
        <w:rPr>
          <w:rFonts w:ascii="Times New Roman" w:eastAsia="Times New Roman" w:hAnsi="Times New Roman" w:cs="Times New Roman"/>
        </w:rPr>
        <w:t xml:space="preserve"> should be able to:</w:t>
      </w:r>
    </w:p>
    <w:p w:rsidR="00535D84" w:rsidRPr="00535D84" w:rsidRDefault="00535D84" w:rsidP="00535D84">
      <w:pPr>
        <w:widowControl w:val="0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35D84">
        <w:rPr>
          <w:rFonts w:ascii="Times New Roman" w:eastAsia="Times New Roman" w:hAnsi="Times New Roman" w:cs="Times New Roman"/>
          <w:color w:val="000000"/>
        </w:rPr>
        <w:t>Develop foundational knowledge in specific field(s) of science.</w:t>
      </w:r>
    </w:p>
    <w:p w:rsidR="00535D84" w:rsidRPr="00535D84" w:rsidRDefault="00535D84" w:rsidP="00535D84">
      <w:pPr>
        <w:widowControl w:val="0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35D84">
        <w:rPr>
          <w:rFonts w:ascii="Times New Roman" w:eastAsia="Times New Roman" w:hAnsi="Times New Roman" w:cs="Times New Roman"/>
          <w:color w:val="000000"/>
        </w:rPr>
        <w:t xml:space="preserve">Develop an understanding of the nature and process of science. </w:t>
      </w:r>
    </w:p>
    <w:p w:rsidR="00535D84" w:rsidRPr="00535D84" w:rsidRDefault="00535D84" w:rsidP="00535D84">
      <w:pPr>
        <w:widowControl w:val="0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35D84">
        <w:rPr>
          <w:rFonts w:ascii="Times New Roman" w:eastAsia="Times New Roman" w:hAnsi="Times New Roman" w:cs="Times New Roman"/>
          <w:color w:val="000000"/>
        </w:rPr>
        <w:t>Demonstrate the ability to use scientific methodologies.</w:t>
      </w:r>
    </w:p>
    <w:p w:rsidR="00535D84" w:rsidRPr="00535D84" w:rsidRDefault="00535D84" w:rsidP="00535D84">
      <w:pPr>
        <w:widowControl w:val="0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35D84">
        <w:rPr>
          <w:rFonts w:ascii="Times New Roman" w:eastAsia="Times New Roman" w:hAnsi="Times New Roman" w:cs="Times New Roman"/>
          <w:color w:val="000000"/>
        </w:rPr>
        <w:t>Examine quantitative approaches to study natural phenomena.</w:t>
      </w:r>
    </w:p>
    <w:p w:rsidR="000D15CD" w:rsidRPr="008F29C8" w:rsidRDefault="000D15CD" w:rsidP="0064275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3027C" w:rsidRPr="005C6329" w:rsidRDefault="00F3027C" w:rsidP="00F3027C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</w:rPr>
      </w:pP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>The following</w:t>
      </w:r>
      <w:r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</w:t>
      </w:r>
      <w:r w:rsidRPr="005C6329">
        <w:rPr>
          <w:rFonts w:ascii="Times New Roman" w:hAnsi="Times New Roman" w:cs="Times New Roman"/>
          <w:b/>
          <w:color w:val="538135" w:themeColor="accent6" w:themeShade="BF"/>
          <w:sz w:val="24"/>
        </w:rPr>
        <w:t>Student Learning Outcomes (SLOs) for the required GT-SC</w:t>
      </w:r>
      <w:r w:rsidR="00C75523">
        <w:rPr>
          <w:rFonts w:ascii="Times New Roman" w:hAnsi="Times New Roman" w:cs="Times New Roman"/>
          <w:b/>
          <w:color w:val="538135" w:themeColor="accent6" w:themeShade="BF"/>
          <w:sz w:val="24"/>
        </w:rPr>
        <w:t>2</w:t>
      </w:r>
      <w:r w:rsidR="00DD5128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</w:t>
      </w:r>
      <w:r w:rsidR="0064275D">
        <w:rPr>
          <w:rFonts w:ascii="Times New Roman" w:hAnsi="Times New Roman" w:cs="Times New Roman"/>
          <w:b/>
          <w:color w:val="538135" w:themeColor="accent6" w:themeShade="BF"/>
          <w:sz w:val="24"/>
        </w:rPr>
        <w:t>competencies shall</w:t>
      </w:r>
      <w:r w:rsidR="0064275D" w:rsidRPr="00171217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be</w:t>
      </w:r>
      <w:r w:rsidR="0064275D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either: 1)</w:t>
      </w:r>
      <w:r w:rsidR="0064275D" w:rsidRPr="00171217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copied and pasted </w:t>
      </w:r>
      <w:r w:rsidR="0064275D" w:rsidRPr="00171217"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  <w:t>verbatim</w:t>
      </w:r>
      <w:r w:rsidR="0064275D" w:rsidRPr="00171217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into each instructor’s syllabus</w:t>
      </w:r>
      <w:r w:rsidR="0064275D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, </w:t>
      </w:r>
      <w:r w:rsidR="0064275D"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  <w:t>OR</w:t>
      </w:r>
      <w:r w:rsidR="0064275D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2) mapped to the institution’s own competencies and SLOs in each instructor’s syllabus</w:t>
      </w:r>
      <w:r w:rsidR="0064275D" w:rsidRPr="00171217">
        <w:rPr>
          <w:rFonts w:ascii="Times New Roman" w:hAnsi="Times New Roman" w:cs="Times New Roman"/>
          <w:b/>
          <w:color w:val="538135" w:themeColor="accent6" w:themeShade="BF"/>
          <w:sz w:val="24"/>
        </w:rPr>
        <w:t>:</w:t>
      </w:r>
    </w:p>
    <w:p w:rsidR="00F3027C" w:rsidRPr="009E1626" w:rsidRDefault="00F3027C" w:rsidP="004F2521">
      <w:pPr>
        <w:spacing w:after="0"/>
        <w:rPr>
          <w:rFonts w:ascii="Times New Roman" w:hAnsi="Times New Roman" w:cs="Times New Roman"/>
          <w:b/>
          <w:i/>
          <w:u w:val="single"/>
        </w:rPr>
      </w:pPr>
    </w:p>
    <w:p w:rsidR="0083558D" w:rsidRPr="003D0032" w:rsidRDefault="008F29C8" w:rsidP="003D00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Inquiry &amp; Analysis</w:t>
      </w:r>
    </w:p>
    <w:p w:rsidR="008C644F" w:rsidRPr="008F29C8" w:rsidRDefault="008F29C8" w:rsidP="008F29C8">
      <w:pPr>
        <w:spacing w:after="0"/>
        <w:ind w:left="360"/>
        <w:rPr>
          <w:rFonts w:ascii="Times New Roman" w:hAnsi="Times New Roman" w:cs="Times New Roman"/>
        </w:rPr>
      </w:pPr>
      <w:r w:rsidRPr="008F29C8">
        <w:rPr>
          <w:rFonts w:ascii="Times New Roman" w:hAnsi="Times New Roman" w:cs="Times New Roman"/>
        </w:rPr>
        <w:t>Select or Develop a Design Process</w:t>
      </w:r>
    </w:p>
    <w:p w:rsidR="008F29C8" w:rsidRPr="008F29C8" w:rsidRDefault="008F29C8" w:rsidP="008F29C8">
      <w:pPr>
        <w:widowControl w:val="0"/>
        <w:numPr>
          <w:ilvl w:val="0"/>
          <w:numId w:val="10"/>
        </w:numPr>
        <w:spacing w:after="0" w:line="240" w:lineRule="auto"/>
        <w:ind w:right="130" w:hanging="360"/>
        <w:contextualSpacing/>
        <w:rPr>
          <w:rFonts w:ascii="Times New Roman" w:eastAsia="Garamond" w:hAnsi="Times New Roman" w:cs="Times New Roman"/>
          <w:color w:val="000000"/>
        </w:rPr>
      </w:pPr>
      <w:r w:rsidRPr="008F29C8">
        <w:rPr>
          <w:rFonts w:ascii="Times New Roman" w:eastAsia="Garamond" w:hAnsi="Times New Roman" w:cs="Times New Roman"/>
          <w:color w:val="000000"/>
        </w:rPr>
        <w:t>Select or develop elements of the methodology or theoretical framework to solve problems in a given discipline.</w:t>
      </w:r>
    </w:p>
    <w:p w:rsidR="0083558D" w:rsidRPr="008F29C8" w:rsidRDefault="008F29C8" w:rsidP="008F29C8">
      <w:pPr>
        <w:spacing w:after="0"/>
        <w:ind w:left="360"/>
        <w:rPr>
          <w:rFonts w:ascii="Times New Roman" w:hAnsi="Times New Roman" w:cs="Times New Roman"/>
        </w:rPr>
      </w:pPr>
      <w:r w:rsidRPr="008F29C8">
        <w:rPr>
          <w:rFonts w:ascii="Times New Roman" w:hAnsi="Times New Roman" w:cs="Times New Roman"/>
        </w:rPr>
        <w:t>Analyze and Interpret Evidence</w:t>
      </w:r>
    </w:p>
    <w:p w:rsidR="008F29C8" w:rsidRPr="008F29C8" w:rsidRDefault="008F29C8" w:rsidP="008F29C8">
      <w:pPr>
        <w:widowControl w:val="0"/>
        <w:numPr>
          <w:ilvl w:val="0"/>
          <w:numId w:val="11"/>
        </w:numPr>
        <w:spacing w:after="0" w:line="240" w:lineRule="auto"/>
        <w:ind w:left="1080" w:right="187" w:hanging="360"/>
        <w:contextualSpacing/>
        <w:rPr>
          <w:rFonts w:ascii="Times New Roman" w:eastAsia="Garamond" w:hAnsi="Times New Roman" w:cs="Times New Roman"/>
          <w:color w:val="000000"/>
        </w:rPr>
      </w:pPr>
      <w:r w:rsidRPr="008F29C8">
        <w:rPr>
          <w:rFonts w:ascii="Times New Roman" w:eastAsia="Garamond" w:hAnsi="Times New Roman" w:cs="Times New Roman"/>
          <w:color w:val="000000"/>
        </w:rPr>
        <w:t>Examine evidence to identify patterns, differences, similarities, limitations, and/or implications related to the focus.</w:t>
      </w:r>
    </w:p>
    <w:p w:rsidR="008F29C8" w:rsidRPr="008F29C8" w:rsidRDefault="008F29C8" w:rsidP="008F29C8">
      <w:pPr>
        <w:widowControl w:val="0"/>
        <w:numPr>
          <w:ilvl w:val="0"/>
          <w:numId w:val="11"/>
        </w:numPr>
        <w:spacing w:after="0" w:line="240" w:lineRule="auto"/>
        <w:ind w:left="1080" w:hanging="360"/>
        <w:contextualSpacing/>
        <w:rPr>
          <w:rFonts w:ascii="Times New Roman" w:eastAsia="Garamond" w:hAnsi="Times New Roman" w:cs="Times New Roman"/>
          <w:color w:val="000000"/>
        </w:rPr>
      </w:pPr>
      <w:r w:rsidRPr="008F29C8">
        <w:rPr>
          <w:rFonts w:ascii="Times New Roman" w:eastAsia="Garamond" w:hAnsi="Times New Roman" w:cs="Times New Roman"/>
          <w:color w:val="000000"/>
        </w:rPr>
        <w:t>Utilize multiple representations to interpret the data.</w:t>
      </w:r>
    </w:p>
    <w:p w:rsidR="00BE283E" w:rsidRPr="008F29C8" w:rsidRDefault="008F29C8" w:rsidP="008F29C8">
      <w:pPr>
        <w:pStyle w:val="Normal1"/>
        <w:spacing w:after="0" w:line="240" w:lineRule="auto"/>
        <w:ind w:firstLine="360"/>
        <w:contextualSpacing/>
        <w:rPr>
          <w:sz w:val="22"/>
          <w:szCs w:val="22"/>
        </w:rPr>
      </w:pPr>
      <w:r w:rsidRPr="008F29C8">
        <w:rPr>
          <w:sz w:val="22"/>
          <w:szCs w:val="22"/>
        </w:rPr>
        <w:t>Draw Conclusions</w:t>
      </w:r>
    </w:p>
    <w:p w:rsidR="008F29C8" w:rsidRPr="008F29C8" w:rsidRDefault="008F29C8" w:rsidP="008F29C8">
      <w:pPr>
        <w:widowControl w:val="0"/>
        <w:numPr>
          <w:ilvl w:val="0"/>
          <w:numId w:val="12"/>
        </w:numPr>
        <w:spacing w:after="0" w:line="240" w:lineRule="auto"/>
        <w:ind w:left="1080" w:hanging="360"/>
        <w:contextualSpacing/>
        <w:rPr>
          <w:rFonts w:ascii="Times New Roman" w:eastAsia="Times New Roman" w:hAnsi="Times New Roman" w:cs="Times New Roman"/>
          <w:b/>
          <w:color w:val="000000"/>
        </w:rPr>
      </w:pPr>
      <w:r w:rsidRPr="008F29C8">
        <w:rPr>
          <w:rFonts w:ascii="Times New Roman" w:eastAsia="Garamond" w:hAnsi="Times New Roman" w:cs="Times New Roman"/>
          <w:color w:val="000000"/>
        </w:rPr>
        <w:t>State a conclusion based on findings.</w:t>
      </w:r>
    </w:p>
    <w:p w:rsidR="00270094" w:rsidRPr="00D94B9D" w:rsidRDefault="008F29C8" w:rsidP="00270094">
      <w:pPr>
        <w:pStyle w:val="Normal1"/>
        <w:tabs>
          <w:tab w:val="left" w:pos="0"/>
        </w:tabs>
        <w:spacing w:after="0" w:line="240" w:lineRule="auto"/>
        <w:contextualSpacing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Quantitative Literacy</w:t>
      </w:r>
    </w:p>
    <w:p w:rsidR="00270094" w:rsidRPr="008F29C8" w:rsidRDefault="008F29C8" w:rsidP="008F29C8">
      <w:pPr>
        <w:pStyle w:val="Normal1"/>
        <w:tabs>
          <w:tab w:val="left" w:pos="0"/>
        </w:tabs>
        <w:spacing w:after="0" w:line="240" w:lineRule="auto"/>
        <w:ind w:firstLine="360"/>
        <w:contextualSpacing/>
        <w:rPr>
          <w:sz w:val="22"/>
          <w:szCs w:val="22"/>
        </w:rPr>
      </w:pPr>
      <w:r w:rsidRPr="008F29C8">
        <w:rPr>
          <w:sz w:val="22"/>
          <w:szCs w:val="22"/>
        </w:rPr>
        <w:t>Interpret Information</w:t>
      </w:r>
    </w:p>
    <w:p w:rsidR="008F29C8" w:rsidRPr="008F29C8" w:rsidRDefault="008F29C8" w:rsidP="008F29C8">
      <w:pPr>
        <w:pStyle w:val="Normal1"/>
        <w:numPr>
          <w:ilvl w:val="0"/>
          <w:numId w:val="13"/>
        </w:numPr>
        <w:tabs>
          <w:tab w:val="left" w:pos="0"/>
        </w:tabs>
        <w:spacing w:after="0" w:line="240" w:lineRule="auto"/>
        <w:ind w:left="1080" w:hanging="360"/>
        <w:rPr>
          <w:sz w:val="22"/>
          <w:szCs w:val="22"/>
        </w:rPr>
      </w:pPr>
      <w:r w:rsidRPr="008F29C8">
        <w:rPr>
          <w:sz w:val="22"/>
          <w:szCs w:val="22"/>
        </w:rPr>
        <w:t>Explain information presented in mathematical forms (e.g., equations, graphs, diagrams, tables, words).</w:t>
      </w:r>
    </w:p>
    <w:p w:rsidR="00270094" w:rsidRPr="008F29C8" w:rsidRDefault="008F29C8" w:rsidP="008F29C8">
      <w:pPr>
        <w:widowControl w:val="0"/>
        <w:spacing w:after="0" w:line="240" w:lineRule="auto"/>
        <w:ind w:firstLine="360"/>
        <w:contextualSpacing/>
        <w:rPr>
          <w:rFonts w:ascii="Times New Roman" w:eastAsia="MS Mincho" w:hAnsi="Times New Roman" w:cs="Times New Roman"/>
        </w:rPr>
      </w:pPr>
      <w:r w:rsidRPr="008F29C8">
        <w:rPr>
          <w:rFonts w:ascii="Times New Roman" w:eastAsia="MS Mincho" w:hAnsi="Times New Roman" w:cs="Times New Roman"/>
        </w:rPr>
        <w:t>Represent Information</w:t>
      </w:r>
    </w:p>
    <w:p w:rsidR="008F29C8" w:rsidRPr="008F29C8" w:rsidRDefault="008F29C8" w:rsidP="008F29C8">
      <w:pPr>
        <w:pStyle w:val="Normal1"/>
        <w:numPr>
          <w:ilvl w:val="1"/>
          <w:numId w:val="14"/>
        </w:numPr>
        <w:spacing w:after="0" w:line="240" w:lineRule="auto"/>
        <w:ind w:left="1080"/>
        <w:rPr>
          <w:sz w:val="22"/>
          <w:szCs w:val="22"/>
        </w:rPr>
      </w:pPr>
      <w:r w:rsidRPr="008F29C8">
        <w:rPr>
          <w:sz w:val="22"/>
          <w:szCs w:val="22"/>
        </w:rPr>
        <w:t>Convert information into and between various mathematical forms (e.g., equations, graphs, diagrams, tables, words).</w:t>
      </w:r>
    </w:p>
    <w:p w:rsidR="000D15CD" w:rsidRPr="003D0032" w:rsidRDefault="000D15CD" w:rsidP="00270094">
      <w:pPr>
        <w:widowControl w:val="0"/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</w:rPr>
      </w:pPr>
    </w:p>
    <w:p w:rsidR="007B6A19" w:rsidRPr="009E0A3D" w:rsidRDefault="001C1167" w:rsidP="00552DAE">
      <w:pPr>
        <w:pStyle w:val="Normal1"/>
        <w:spacing w:after="360" w:line="240" w:lineRule="auto"/>
        <w:rPr>
          <w:rFonts w:eastAsiaTheme="minorHAnsi"/>
          <w:b/>
          <w:color w:val="538135" w:themeColor="accent6" w:themeShade="BF"/>
          <w:szCs w:val="22"/>
        </w:rPr>
      </w:pPr>
      <w:r w:rsidRPr="009E0A3D">
        <w:rPr>
          <w:rFonts w:eastAsiaTheme="minorHAnsi"/>
          <w:b/>
          <w:color w:val="538135" w:themeColor="accent6" w:themeShade="BF"/>
          <w:szCs w:val="22"/>
        </w:rPr>
        <w:t xml:space="preserve">The </w:t>
      </w:r>
      <w:hyperlink r:id="rId8" w:history="1">
        <w:r w:rsidR="009E0A3D" w:rsidRPr="000D15CD">
          <w:rPr>
            <w:rStyle w:val="Hyperlink"/>
            <w:rFonts w:eastAsiaTheme="minorHAnsi"/>
            <w:b/>
            <w:szCs w:val="22"/>
          </w:rPr>
          <w:t xml:space="preserve">CDHE GT Pathways </w:t>
        </w:r>
        <w:r w:rsidRPr="000D15CD">
          <w:rPr>
            <w:rStyle w:val="Hyperlink"/>
            <w:rFonts w:eastAsiaTheme="minorHAnsi"/>
            <w:b/>
            <w:szCs w:val="22"/>
          </w:rPr>
          <w:t>Course Submittal Form &amp; Institutional Verification</w:t>
        </w:r>
      </w:hyperlink>
      <w:r w:rsidRPr="009E0A3D">
        <w:rPr>
          <w:rFonts w:eastAsiaTheme="minorHAnsi"/>
          <w:b/>
          <w:color w:val="538135" w:themeColor="accent6" w:themeShade="BF"/>
          <w:szCs w:val="22"/>
        </w:rPr>
        <w:t xml:space="preserve"> </w:t>
      </w:r>
      <w:r w:rsidR="009E0A3D" w:rsidRPr="009E0A3D">
        <w:rPr>
          <w:rFonts w:eastAsiaTheme="minorHAnsi"/>
          <w:b/>
          <w:i/>
          <w:color w:val="538135" w:themeColor="accent6" w:themeShade="BF"/>
          <w:szCs w:val="22"/>
        </w:rPr>
        <w:t>(4</w:t>
      </w:r>
      <w:r w:rsidRPr="009E0A3D">
        <w:rPr>
          <w:rFonts w:eastAsiaTheme="minorHAnsi"/>
          <w:b/>
          <w:i/>
          <w:color w:val="538135" w:themeColor="accent6" w:themeShade="BF"/>
          <w:szCs w:val="22"/>
        </w:rPr>
        <w:t xml:space="preserve"> pages)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 must be completed</w:t>
      </w:r>
      <w:r w:rsidR="009E0A3D" w:rsidRPr="009E0A3D">
        <w:rPr>
          <w:rFonts w:eastAsiaTheme="minorHAnsi"/>
          <w:b/>
          <w:color w:val="538135" w:themeColor="accent6" w:themeShade="BF"/>
          <w:szCs w:val="22"/>
        </w:rPr>
        <w:t xml:space="preserve"> </w:t>
      </w:r>
      <w:r w:rsidR="0064275D">
        <w:rPr>
          <w:rFonts w:eastAsiaTheme="minorHAnsi"/>
          <w:b/>
          <w:color w:val="538135" w:themeColor="accent6" w:themeShade="BF"/>
          <w:szCs w:val="22"/>
        </w:rPr>
        <w:t xml:space="preserve">(except Provost’s signature </w:t>
      </w:r>
      <w:r w:rsidR="00DD0ED8">
        <w:rPr>
          <w:rFonts w:eastAsiaTheme="minorHAnsi"/>
          <w:b/>
          <w:color w:val="538135" w:themeColor="accent6" w:themeShade="BF"/>
          <w:szCs w:val="22"/>
        </w:rPr>
        <w:t xml:space="preserve">on </w:t>
      </w:r>
      <w:r w:rsidR="0064275D">
        <w:rPr>
          <w:rFonts w:eastAsiaTheme="minorHAnsi"/>
          <w:b/>
          <w:color w:val="538135" w:themeColor="accent6" w:themeShade="BF"/>
          <w:szCs w:val="22"/>
        </w:rPr>
        <w:t xml:space="preserve">page 4, section </w:t>
      </w:r>
      <w:r w:rsidR="00DD0ED8">
        <w:rPr>
          <w:rFonts w:eastAsiaTheme="minorHAnsi"/>
          <w:b/>
          <w:color w:val="538135" w:themeColor="accent6" w:themeShade="BF"/>
          <w:szCs w:val="22"/>
        </w:rPr>
        <w:t>V</w:t>
      </w:r>
      <w:r w:rsidR="0064275D">
        <w:rPr>
          <w:rFonts w:eastAsiaTheme="minorHAnsi"/>
          <w:b/>
          <w:color w:val="538135" w:themeColor="accent6" w:themeShade="BF"/>
          <w:szCs w:val="22"/>
        </w:rPr>
        <w:t>)</w:t>
      </w:r>
      <w:r w:rsidR="0064275D" w:rsidRPr="009E0A3D">
        <w:rPr>
          <w:rFonts w:eastAsiaTheme="minorHAnsi"/>
          <w:b/>
          <w:color w:val="538135" w:themeColor="accent6" w:themeShade="BF"/>
          <w:szCs w:val="22"/>
        </w:rPr>
        <w:t xml:space="preserve"> </w:t>
      </w:r>
      <w:r w:rsidR="009E0A3D" w:rsidRPr="009E0A3D">
        <w:rPr>
          <w:rFonts w:eastAsiaTheme="minorHAnsi"/>
          <w:b/>
          <w:color w:val="538135" w:themeColor="accent6" w:themeShade="BF"/>
          <w:szCs w:val="22"/>
        </w:rPr>
        <w:t xml:space="preserve">for </w:t>
      </w:r>
      <w:r w:rsidR="009E0A3D" w:rsidRPr="009E0A3D">
        <w:rPr>
          <w:rFonts w:eastAsiaTheme="minorHAnsi"/>
          <w:b/>
          <w:color w:val="538135" w:themeColor="accent6" w:themeShade="BF"/>
          <w:szCs w:val="22"/>
          <w:u w:val="single"/>
        </w:rPr>
        <w:t>each</w:t>
      </w:r>
      <w:r w:rsidR="009E0A3D" w:rsidRPr="009E0A3D">
        <w:rPr>
          <w:rFonts w:eastAsiaTheme="minorHAnsi"/>
          <w:b/>
          <w:color w:val="538135" w:themeColor="accent6" w:themeShade="BF"/>
          <w:szCs w:val="22"/>
        </w:rPr>
        <w:t xml:space="preserve"> GTP course</w:t>
      </w:r>
      <w:r w:rsidR="007E237C">
        <w:rPr>
          <w:rFonts w:eastAsiaTheme="minorHAnsi"/>
          <w:b/>
          <w:color w:val="538135" w:themeColor="accent6" w:themeShade="BF"/>
          <w:szCs w:val="22"/>
        </w:rPr>
        <w:t xml:space="preserve"> and attached to the course proposal in CIM</w:t>
      </w:r>
      <w:r w:rsidR="009E0A3D" w:rsidRPr="009E0A3D">
        <w:rPr>
          <w:rFonts w:eastAsiaTheme="minorHAnsi"/>
          <w:b/>
          <w:color w:val="538135" w:themeColor="accent6" w:themeShade="BF"/>
          <w:szCs w:val="22"/>
        </w:rPr>
        <w:t>.  In Section IV, explain how your department will ensure that the required GTP information</w:t>
      </w:r>
      <w:r w:rsidR="000D15CD">
        <w:rPr>
          <w:rFonts w:eastAsiaTheme="minorHAnsi"/>
          <w:b/>
          <w:color w:val="538135" w:themeColor="accent6" w:themeShade="BF"/>
          <w:szCs w:val="22"/>
        </w:rPr>
        <w:t xml:space="preserve"> above</w:t>
      </w:r>
      <w:r w:rsidR="009E0A3D" w:rsidRPr="009E0A3D">
        <w:rPr>
          <w:rFonts w:eastAsiaTheme="minorHAnsi"/>
          <w:b/>
          <w:color w:val="538135" w:themeColor="accent6" w:themeShade="BF"/>
          <w:szCs w:val="22"/>
        </w:rPr>
        <w:t xml:space="preserve"> is included on each instructor’s syllabus f</w:t>
      </w:r>
      <w:r w:rsidR="00552DAE">
        <w:rPr>
          <w:rFonts w:eastAsiaTheme="minorHAnsi"/>
          <w:b/>
          <w:color w:val="538135" w:themeColor="accent6" w:themeShade="BF"/>
          <w:szCs w:val="22"/>
        </w:rPr>
        <w:t>or every section of the course</w:t>
      </w:r>
      <w:r w:rsidR="00327452">
        <w:rPr>
          <w:rFonts w:eastAsiaTheme="minorHAnsi"/>
          <w:b/>
          <w:color w:val="538135" w:themeColor="accent6" w:themeShade="BF"/>
          <w:szCs w:val="22"/>
        </w:rPr>
        <w:t xml:space="preserve"> and how this is regularly communicated to teaching faculty.</w:t>
      </w:r>
    </w:p>
    <w:sectPr w:rsidR="007B6A19" w:rsidRPr="009E0A3D" w:rsidSect="00552D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04" w:rsidRDefault="009D2604" w:rsidP="009D2604">
      <w:pPr>
        <w:spacing w:after="0" w:line="240" w:lineRule="auto"/>
      </w:pPr>
      <w:r>
        <w:separator/>
      </w:r>
    </w:p>
  </w:endnote>
  <w:endnote w:type="continuationSeparator" w:id="0">
    <w:p w:rsidR="009D2604" w:rsidRDefault="009D2604" w:rsidP="009D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4E3" w:rsidRDefault="00C064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DAE" w:rsidRDefault="00C064E3" w:rsidP="00552DAE">
    <w:hyperlink r:id="rId1" w:history="1">
      <w:r w:rsidR="00552DAE" w:rsidRPr="00BA5396">
        <w:rPr>
          <w:rStyle w:val="Hyperlink"/>
        </w:rPr>
        <w:t>Curriculum &amp; Catalog Unit</w:t>
      </w:r>
    </w:hyperlink>
    <w:r w:rsidR="00552DAE">
      <w:t>, Office of the Provost, Colo</w:t>
    </w:r>
    <w:r>
      <w:t>rado State University – Rev. 3/10</w:t>
    </w:r>
    <w:bookmarkStart w:id="0" w:name="_GoBack"/>
    <w:bookmarkEnd w:id="0"/>
    <w:r w:rsidR="00552DAE">
      <w:t>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4E3" w:rsidRDefault="00C06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04" w:rsidRDefault="009D2604" w:rsidP="009D2604">
      <w:pPr>
        <w:spacing w:after="0" w:line="240" w:lineRule="auto"/>
      </w:pPr>
      <w:r>
        <w:separator/>
      </w:r>
    </w:p>
  </w:footnote>
  <w:footnote w:type="continuationSeparator" w:id="0">
    <w:p w:rsidR="009D2604" w:rsidRDefault="009D2604" w:rsidP="009D2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4E3" w:rsidRDefault="00C064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4E3" w:rsidRDefault="00C064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4E3" w:rsidRDefault="00C064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7DCC"/>
    <w:multiLevelType w:val="hybridMultilevel"/>
    <w:tmpl w:val="15C2F8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F91127"/>
    <w:multiLevelType w:val="multilevel"/>
    <w:tmpl w:val="31A055D4"/>
    <w:lvl w:ilvl="0">
      <w:start w:val="1"/>
      <w:numFmt w:val="lowerLetter"/>
      <w:lvlText w:val="%1."/>
      <w:lvlJc w:val="left"/>
      <w:pPr>
        <w:ind w:left="108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80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52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24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96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68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40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12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84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E707445"/>
    <w:multiLevelType w:val="hybridMultilevel"/>
    <w:tmpl w:val="BD9CC29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CC0D10"/>
    <w:multiLevelType w:val="multilevel"/>
    <w:tmpl w:val="03E2555A"/>
    <w:lvl w:ilvl="0">
      <w:start w:val="1"/>
      <w:numFmt w:val="lowerLetter"/>
      <w:lvlText w:val="%1."/>
      <w:lvlJc w:val="left"/>
      <w:pPr>
        <w:ind w:left="36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3DD01F08"/>
    <w:multiLevelType w:val="hybridMultilevel"/>
    <w:tmpl w:val="9D4AAA42"/>
    <w:lvl w:ilvl="0" w:tplc="5666176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8081B"/>
    <w:multiLevelType w:val="hybridMultilevel"/>
    <w:tmpl w:val="81201044"/>
    <w:lvl w:ilvl="0" w:tplc="D8023FEC">
      <w:start w:val="4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137941"/>
    <w:multiLevelType w:val="multilevel"/>
    <w:tmpl w:val="8ED2A582"/>
    <w:lvl w:ilvl="0">
      <w:start w:val="1"/>
      <w:numFmt w:val="lowerLetter"/>
      <w:lvlText w:val="%1."/>
      <w:lvlJc w:val="left"/>
      <w:pPr>
        <w:ind w:left="360" w:firstLine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49296C6A"/>
    <w:multiLevelType w:val="hybridMultilevel"/>
    <w:tmpl w:val="CE3C51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88C606E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830E69"/>
    <w:multiLevelType w:val="hybridMultilevel"/>
    <w:tmpl w:val="15C2F8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2812A0"/>
    <w:multiLevelType w:val="multilevel"/>
    <w:tmpl w:val="31A055D4"/>
    <w:lvl w:ilvl="0">
      <w:start w:val="1"/>
      <w:numFmt w:val="lowerLetter"/>
      <w:lvlText w:val="%1."/>
      <w:lvlJc w:val="left"/>
      <w:pPr>
        <w:ind w:left="36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5A430C65"/>
    <w:multiLevelType w:val="multilevel"/>
    <w:tmpl w:val="03E2555A"/>
    <w:lvl w:ilvl="0">
      <w:start w:val="1"/>
      <w:numFmt w:val="lowerLetter"/>
      <w:lvlText w:val="%1."/>
      <w:lvlJc w:val="left"/>
      <w:pPr>
        <w:ind w:left="36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5EED786B"/>
    <w:multiLevelType w:val="hybridMultilevel"/>
    <w:tmpl w:val="F57643D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1811B8"/>
    <w:multiLevelType w:val="multilevel"/>
    <w:tmpl w:val="469AD924"/>
    <w:lvl w:ilvl="0">
      <w:start w:val="1"/>
      <w:numFmt w:val="lowerLetter"/>
      <w:lvlText w:val="%1."/>
      <w:lvlJc w:val="left"/>
      <w:pPr>
        <w:ind w:left="72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</w:rPr>
    </w:lvl>
  </w:abstractNum>
  <w:abstractNum w:abstractNumId="13" w15:restartNumberingAfterBreak="0">
    <w:nsid w:val="6CEF50C0"/>
    <w:multiLevelType w:val="hybridMultilevel"/>
    <w:tmpl w:val="15C2F8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B8092A"/>
    <w:multiLevelType w:val="hybridMultilevel"/>
    <w:tmpl w:val="C890D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03139"/>
    <w:multiLevelType w:val="multilevel"/>
    <w:tmpl w:val="A00A0D9A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4"/>
  </w:num>
  <w:num w:numId="18">
    <w:abstractNumId w:val="7"/>
  </w:num>
  <w:num w:numId="19">
    <w:abstractNumId w:val="1"/>
  </w:num>
  <w:num w:numId="20">
    <w:abstractNumId w:val="6"/>
  </w:num>
  <w:num w:numId="21">
    <w:abstractNumId w:val="9"/>
  </w:num>
  <w:num w:numId="2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BF"/>
    <w:rsid w:val="00022405"/>
    <w:rsid w:val="00056AC0"/>
    <w:rsid w:val="00075168"/>
    <w:rsid w:val="000D15CD"/>
    <w:rsid w:val="00131359"/>
    <w:rsid w:val="00132906"/>
    <w:rsid w:val="001774BA"/>
    <w:rsid w:val="001A3543"/>
    <w:rsid w:val="001C1167"/>
    <w:rsid w:val="001E3AF6"/>
    <w:rsid w:val="00221BB8"/>
    <w:rsid w:val="00270094"/>
    <w:rsid w:val="00315F24"/>
    <w:rsid w:val="00327452"/>
    <w:rsid w:val="00341378"/>
    <w:rsid w:val="003578A0"/>
    <w:rsid w:val="0038229F"/>
    <w:rsid w:val="00386305"/>
    <w:rsid w:val="003D0032"/>
    <w:rsid w:val="004316AA"/>
    <w:rsid w:val="004440E1"/>
    <w:rsid w:val="004E2AC9"/>
    <w:rsid w:val="004E7FA6"/>
    <w:rsid w:val="004F2521"/>
    <w:rsid w:val="00513394"/>
    <w:rsid w:val="00535D84"/>
    <w:rsid w:val="00552DAE"/>
    <w:rsid w:val="00567579"/>
    <w:rsid w:val="00587EA2"/>
    <w:rsid w:val="005A27C2"/>
    <w:rsid w:val="005A5C2E"/>
    <w:rsid w:val="0064275D"/>
    <w:rsid w:val="00662193"/>
    <w:rsid w:val="006B1FAD"/>
    <w:rsid w:val="007B6A19"/>
    <w:rsid w:val="007C7C75"/>
    <w:rsid w:val="007D596E"/>
    <w:rsid w:val="007E237C"/>
    <w:rsid w:val="00817B36"/>
    <w:rsid w:val="0083558D"/>
    <w:rsid w:val="00844DB2"/>
    <w:rsid w:val="00853ED8"/>
    <w:rsid w:val="00870C62"/>
    <w:rsid w:val="008A4ED3"/>
    <w:rsid w:val="008C644F"/>
    <w:rsid w:val="008F29C8"/>
    <w:rsid w:val="009134FA"/>
    <w:rsid w:val="009170B5"/>
    <w:rsid w:val="0093545B"/>
    <w:rsid w:val="009A6923"/>
    <w:rsid w:val="009D2604"/>
    <w:rsid w:val="009E0A3D"/>
    <w:rsid w:val="009E1626"/>
    <w:rsid w:val="00A065B9"/>
    <w:rsid w:val="00AE0632"/>
    <w:rsid w:val="00B11AE3"/>
    <w:rsid w:val="00B2522A"/>
    <w:rsid w:val="00B317B3"/>
    <w:rsid w:val="00B359C5"/>
    <w:rsid w:val="00BA5396"/>
    <w:rsid w:val="00BD5F7C"/>
    <w:rsid w:val="00BE283E"/>
    <w:rsid w:val="00C064E3"/>
    <w:rsid w:val="00C25522"/>
    <w:rsid w:val="00C60727"/>
    <w:rsid w:val="00C75523"/>
    <w:rsid w:val="00C9286A"/>
    <w:rsid w:val="00C95BC9"/>
    <w:rsid w:val="00CB6B9A"/>
    <w:rsid w:val="00CC0B3B"/>
    <w:rsid w:val="00CE69C6"/>
    <w:rsid w:val="00CF3B80"/>
    <w:rsid w:val="00D340D5"/>
    <w:rsid w:val="00D46853"/>
    <w:rsid w:val="00D574DE"/>
    <w:rsid w:val="00D94B9D"/>
    <w:rsid w:val="00DC6236"/>
    <w:rsid w:val="00DD0ED8"/>
    <w:rsid w:val="00DD5128"/>
    <w:rsid w:val="00DF20A9"/>
    <w:rsid w:val="00E531A4"/>
    <w:rsid w:val="00E72BF7"/>
    <w:rsid w:val="00E964D5"/>
    <w:rsid w:val="00EA485A"/>
    <w:rsid w:val="00F271B8"/>
    <w:rsid w:val="00F3027C"/>
    <w:rsid w:val="00F8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21E17A5"/>
  <w15:chartTrackingRefBased/>
  <w15:docId w15:val="{B088D070-CBE3-453E-8668-567085EE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2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A19"/>
    <w:pPr>
      <w:keepNext/>
      <w:keepLines/>
      <w:widowControl w:val="0"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B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604"/>
  </w:style>
  <w:style w:type="paragraph" w:styleId="Footer">
    <w:name w:val="footer"/>
    <w:basedOn w:val="Normal"/>
    <w:link w:val="FooterChar"/>
    <w:uiPriority w:val="99"/>
    <w:unhideWhenUsed/>
    <w:rsid w:val="009D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604"/>
  </w:style>
  <w:style w:type="character" w:customStyle="1" w:styleId="Heading1Char">
    <w:name w:val="Heading 1 Char"/>
    <w:basedOn w:val="DefaultParagraphFont"/>
    <w:link w:val="Heading1"/>
    <w:uiPriority w:val="9"/>
    <w:rsid w:val="009D26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9D2604"/>
    <w:pPr>
      <w:ind w:left="720"/>
      <w:contextualSpacing/>
    </w:pPr>
  </w:style>
  <w:style w:type="paragraph" w:customStyle="1" w:styleId="Normal1">
    <w:name w:val="Normal1"/>
    <w:rsid w:val="004316AA"/>
    <w:pPr>
      <w:widowControl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B6A1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7B6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A53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colorado.gov/Academics/Transfers/gtPathways/Submittal%20Form/Submittal_Form_GTP_Curriculum_FINAL_N&amp;PS_GT_SC2.doc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highered.colorado.gov/academics/transfers/gtpathways/curriculum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urriculum.colo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Ellerby,Shelly</dc:creator>
  <cp:keywords/>
  <dc:description/>
  <cp:lastModifiedBy>Ellerby,Shelly</cp:lastModifiedBy>
  <cp:revision>43</cp:revision>
  <dcterms:created xsi:type="dcterms:W3CDTF">2017-02-20T20:26:00Z</dcterms:created>
  <dcterms:modified xsi:type="dcterms:W3CDTF">2017-03-10T16:37:00Z</dcterms:modified>
</cp:coreProperties>
</file>