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109F" w14:textId="744EE849" w:rsidR="00912F07" w:rsidRPr="00834B96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834B96">
        <w:rPr>
          <w:b/>
          <w:color w:val="538135" w:themeColor="accent6" w:themeShade="BF"/>
          <w:sz w:val="28"/>
          <w:szCs w:val="28"/>
        </w:rPr>
        <w:t>CSU’s AUCC Categor</w:t>
      </w:r>
      <w:r w:rsidR="00A36CA8" w:rsidRPr="00834B96">
        <w:rPr>
          <w:b/>
          <w:color w:val="538135" w:themeColor="accent6" w:themeShade="BF"/>
          <w:sz w:val="28"/>
          <w:szCs w:val="28"/>
        </w:rPr>
        <w:t>y</w:t>
      </w:r>
      <w:r w:rsidRPr="00834B96">
        <w:rPr>
          <w:b/>
          <w:color w:val="538135" w:themeColor="accent6" w:themeShade="BF"/>
          <w:sz w:val="28"/>
          <w:szCs w:val="28"/>
        </w:rPr>
        <w:t xml:space="preserve"> </w:t>
      </w:r>
      <w:r w:rsidR="00086156">
        <w:rPr>
          <w:b/>
          <w:color w:val="538135" w:themeColor="accent6" w:themeShade="BF"/>
          <w:sz w:val="28"/>
          <w:szCs w:val="28"/>
        </w:rPr>
        <w:t>1B</w:t>
      </w:r>
      <w:r w:rsidR="00D4362D" w:rsidRPr="00834B96">
        <w:rPr>
          <w:b/>
          <w:color w:val="538135" w:themeColor="accent6" w:themeShade="BF"/>
          <w:sz w:val="28"/>
          <w:szCs w:val="28"/>
        </w:rPr>
        <w:t xml:space="preserve">: </w:t>
      </w:r>
      <w:r w:rsidR="00FC39F2">
        <w:rPr>
          <w:b/>
          <w:color w:val="538135" w:themeColor="accent6" w:themeShade="BF"/>
          <w:sz w:val="28"/>
          <w:szCs w:val="28"/>
        </w:rPr>
        <w:t>Quantitative Reasoning</w:t>
      </w:r>
    </w:p>
    <w:p w14:paraId="7A3C4B18" w14:textId="2AFF3D3A" w:rsidR="008F32A4" w:rsidRPr="00834B96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1F4E79" w:themeColor="accent1" w:themeShade="80"/>
          <w:sz w:val="28"/>
          <w:szCs w:val="24"/>
        </w:rPr>
      </w:pPr>
      <w:r w:rsidRPr="00834B96">
        <w:rPr>
          <w:b/>
          <w:color w:val="1F4E79" w:themeColor="accent1" w:themeShade="80"/>
          <w:sz w:val="28"/>
          <w:szCs w:val="24"/>
        </w:rPr>
        <w:t xml:space="preserve">GT Pathways </w:t>
      </w:r>
      <w:r w:rsidR="00086156">
        <w:rPr>
          <w:b/>
          <w:color w:val="1F4E79" w:themeColor="accent1" w:themeShade="80"/>
          <w:sz w:val="28"/>
          <w:szCs w:val="24"/>
        </w:rPr>
        <w:t>Mathematics</w:t>
      </w:r>
      <w:r w:rsidRPr="00834B96">
        <w:rPr>
          <w:b/>
          <w:color w:val="1F4E79" w:themeColor="accent1" w:themeShade="80"/>
          <w:sz w:val="28"/>
          <w:szCs w:val="24"/>
        </w:rPr>
        <w:t xml:space="preserve"> </w:t>
      </w:r>
      <w:r w:rsidR="00310514" w:rsidRPr="00834B96">
        <w:rPr>
          <w:b/>
          <w:color w:val="1F4E79" w:themeColor="accent1" w:themeShade="80"/>
          <w:sz w:val="28"/>
          <w:szCs w:val="24"/>
        </w:rPr>
        <w:t>(</w:t>
      </w:r>
      <w:r w:rsidR="00086156">
        <w:rPr>
          <w:b/>
          <w:color w:val="1F4E79" w:themeColor="accent1" w:themeShade="80"/>
          <w:sz w:val="28"/>
          <w:szCs w:val="24"/>
        </w:rPr>
        <w:t>MA</w:t>
      </w:r>
      <w:r w:rsidR="002D1647">
        <w:rPr>
          <w:b/>
          <w:color w:val="1F4E79" w:themeColor="accent1" w:themeShade="80"/>
          <w:sz w:val="28"/>
          <w:szCs w:val="24"/>
        </w:rPr>
        <w:t>1</w:t>
      </w:r>
      <w:r w:rsidRPr="00834B96">
        <w:rPr>
          <w:b/>
          <w:color w:val="1F4E79" w:themeColor="accent1" w:themeShade="80"/>
          <w:sz w:val="28"/>
          <w:szCs w:val="24"/>
        </w:rPr>
        <w:t>)</w:t>
      </w:r>
    </w:p>
    <w:p w14:paraId="7619CD95" w14:textId="380E1AC9" w:rsidR="004238EA" w:rsidRPr="00270B93" w:rsidRDefault="00875B01" w:rsidP="008F32A4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0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</w:t>
      </w:r>
    </w:p>
    <w:p w14:paraId="7E07791E" w14:textId="77777777" w:rsidR="00AD7BAD" w:rsidRDefault="00AD7BAD" w:rsidP="00AD7B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szCs w:val="20"/>
          <w:u w:val="single"/>
        </w:rPr>
        <w:t>Note</w:t>
      </w:r>
      <w:r w:rsidRPr="00967748">
        <w:rPr>
          <w:szCs w:val="20"/>
        </w:rPr>
        <w:t xml:space="preserve">:  </w:t>
      </w:r>
      <w:r>
        <w:rPr>
          <w:szCs w:val="20"/>
        </w:rPr>
        <w:t>Utilize t</w:t>
      </w:r>
      <w:r w:rsidRPr="00254A8C">
        <w:rPr>
          <w:rFonts w:ascii="Times New Roman" w:hAnsi="Times New Roman" w:cs="Times New Roman"/>
          <w:sz w:val="20"/>
          <w:szCs w:val="20"/>
        </w:rPr>
        <w:t>his help document for all AUCC and GT Pathways proposals submitted in CIM prior to August 2019.</w:t>
      </w:r>
    </w:p>
    <w:p w14:paraId="7FBE6CCB" w14:textId="77777777" w:rsidR="00AD7BAD" w:rsidRPr="00967748" w:rsidRDefault="00AD7BAD" w:rsidP="00AD7BAD">
      <w:pPr>
        <w:widowControl w:val="0"/>
        <w:autoSpaceDE w:val="0"/>
        <w:autoSpaceDN w:val="0"/>
        <w:adjustRightInd w:val="0"/>
        <w:spacing w:after="0"/>
        <w:rPr>
          <w:szCs w:val="20"/>
          <w:u w:val="single"/>
        </w:rPr>
      </w:pPr>
    </w:p>
    <w:p w14:paraId="4760A5B3" w14:textId="77777777" w:rsidR="00AD7BAD" w:rsidRPr="00967748" w:rsidRDefault="00AD7BAD" w:rsidP="00AD7B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u w:val="single"/>
        </w:rPr>
      </w:pPr>
      <w:r w:rsidRPr="00967748">
        <w:rPr>
          <w:szCs w:val="20"/>
          <w:u w:val="single"/>
        </w:rPr>
        <w:t>AUCC and Guaranteed Transfer (GT) Pathways Course (Re</w:t>
      </w:r>
      <w:proofErr w:type="gramStart"/>
      <w:r w:rsidRPr="00967748">
        <w:rPr>
          <w:szCs w:val="20"/>
          <w:u w:val="single"/>
        </w:rPr>
        <w:t>)submission</w:t>
      </w:r>
      <w:proofErr w:type="gramEnd"/>
      <w:r w:rsidRPr="00967748">
        <w:rPr>
          <w:szCs w:val="20"/>
          <w:u w:val="single"/>
        </w:rPr>
        <w:t xml:space="preserve"> Process</w:t>
      </w:r>
    </w:p>
    <w:p w14:paraId="61C1AAE7" w14:textId="77777777" w:rsidR="00AD7BAD" w:rsidRPr="00967748" w:rsidRDefault="00AD7BAD" w:rsidP="00AD7B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b/>
          <w:sz w:val="20"/>
          <w:szCs w:val="20"/>
        </w:rPr>
        <w:t>CIM course proposal:</w:t>
      </w:r>
      <w:r w:rsidRPr="00967748">
        <w:rPr>
          <w:rFonts w:ascii="Times New Roman" w:hAnsi="Times New Roman" w:cs="Times New Roman"/>
          <w:sz w:val="20"/>
          <w:szCs w:val="20"/>
        </w:rPr>
        <w:t xml:space="preserve">  Submit through the </w:t>
      </w:r>
      <w:hyperlink r:id="rId8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CIM-Courses website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– detailed CIM forms instructions below. </w:t>
      </w:r>
    </w:p>
    <w:p w14:paraId="5DC648D1" w14:textId="77777777" w:rsidR="00AD7BAD" w:rsidRPr="00967748" w:rsidRDefault="00AD7BAD" w:rsidP="00AD7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967748">
        <w:rPr>
          <w:rFonts w:ascii="Times New Roman" w:hAnsi="Times New Roman" w:cs="Times New Roman"/>
          <w:b/>
          <w:sz w:val="20"/>
          <w:szCs w:val="20"/>
        </w:rPr>
        <w:t>Course Syllabus Template</w:t>
      </w:r>
      <w:r w:rsidRPr="00967748">
        <w:rPr>
          <w:rFonts w:ascii="Times New Roman" w:hAnsi="Times New Roman" w:cs="Times New Roman"/>
          <w:sz w:val="20"/>
          <w:szCs w:val="20"/>
        </w:rPr>
        <w:t xml:space="preserve"> that includes the required CDHE language as outlined below. </w:t>
      </w:r>
    </w:p>
    <w:p w14:paraId="1AE45F28" w14:textId="77777777" w:rsidR="00AD7BAD" w:rsidRPr="00967748" w:rsidRDefault="00AD7BAD" w:rsidP="00AD7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967748">
        <w:rPr>
          <w:rFonts w:ascii="Times New Roman" w:hAnsi="Times New Roman" w:cs="Times New Roman"/>
          <w:b/>
          <w:sz w:val="20"/>
          <w:szCs w:val="20"/>
        </w:rPr>
        <w:t>CDHE GT Pathways Course Submittal Form &amp; Institution Verification</w:t>
      </w:r>
      <w:r w:rsidRPr="00967748">
        <w:rPr>
          <w:rFonts w:ascii="Times New Roman" w:hAnsi="Times New Roman" w:cs="Times New Roman"/>
          <w:sz w:val="20"/>
          <w:szCs w:val="20"/>
        </w:rPr>
        <w:t>.</w:t>
      </w:r>
    </w:p>
    <w:p w14:paraId="46234438" w14:textId="77777777" w:rsidR="00AD7BAD" w:rsidRPr="00967748" w:rsidRDefault="00AD7BAD" w:rsidP="00AD7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Submit the course proposal with the attachments through the regular CIM workflow to </w:t>
      </w:r>
      <w:proofErr w:type="gramStart"/>
      <w:r w:rsidRPr="00967748">
        <w:rPr>
          <w:rFonts w:ascii="Times New Roman" w:hAnsi="Times New Roman" w:cs="Times New Roman"/>
          <w:sz w:val="20"/>
          <w:szCs w:val="20"/>
        </w:rPr>
        <w:t>be reviewed</w:t>
      </w:r>
      <w:proofErr w:type="gramEnd"/>
      <w:r w:rsidRPr="00967748">
        <w:rPr>
          <w:rFonts w:ascii="Times New Roman" w:hAnsi="Times New Roman" w:cs="Times New Roman"/>
          <w:sz w:val="20"/>
          <w:szCs w:val="20"/>
        </w:rPr>
        <w:t xml:space="preserve"> by your college curriculum committee and the University Curriculum Committee (UCC). Once approved by the UCC and Faculty Council, the Provost’s Office will submit the resubmission paperwork to the CDHE. </w:t>
      </w:r>
    </w:p>
    <w:p w14:paraId="51FCE525" w14:textId="77777777" w:rsidR="00AD7BAD" w:rsidRPr="00967748" w:rsidRDefault="00AD7BAD" w:rsidP="00AD7BAD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6DEF9D3F" w14:textId="24403566" w:rsidR="00AD7BAD" w:rsidRPr="00967748" w:rsidRDefault="00AD7BAD" w:rsidP="00AD7B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b/>
          <w:sz w:val="20"/>
          <w:szCs w:val="20"/>
        </w:rPr>
        <w:t>Course</w:t>
      </w:r>
      <w:r>
        <w:rPr>
          <w:rFonts w:ascii="Times New Roman" w:hAnsi="Times New Roman" w:cs="Times New Roman"/>
          <w:b/>
          <w:sz w:val="20"/>
          <w:szCs w:val="20"/>
        </w:rPr>
        <w:t xml:space="preserve"> Syllabus</w:t>
      </w:r>
      <w:r w:rsidRPr="00967748">
        <w:rPr>
          <w:rFonts w:ascii="Times New Roman" w:hAnsi="Times New Roman" w:cs="Times New Roman"/>
          <w:b/>
          <w:sz w:val="20"/>
          <w:szCs w:val="20"/>
        </w:rPr>
        <w:t xml:space="preserve"> Template:</w:t>
      </w:r>
      <w:r w:rsidRPr="00967748">
        <w:rPr>
          <w:rFonts w:ascii="Times New Roman" w:hAnsi="Times New Roman" w:cs="Times New Roman"/>
          <w:sz w:val="20"/>
          <w:szCs w:val="20"/>
        </w:rPr>
        <w:t xml:space="preserve">  Create a syllabus template for the course that includes the SLOs, Content Criteria, and the required GT Pathways designation statement:  </w:t>
      </w:r>
      <w:r w:rsidRPr="00967748">
        <w:rPr>
          <w:rFonts w:ascii="Times New Roman" w:eastAsia="Times New Roman" w:hAnsi="Times New Roman" w:cs="Times New Roman"/>
          <w:sz w:val="19"/>
          <w:szCs w:val="19"/>
        </w:rPr>
        <w:t xml:space="preserve">The Colorado Commission on Higher Education has approved </w:t>
      </w:r>
      <w:r w:rsidRPr="00967748">
        <w:rPr>
          <w:rFonts w:ascii="Times New Roman" w:eastAsia="Times New Roman" w:hAnsi="Times New Roman" w:cs="Times New Roman"/>
          <w:color w:val="C00000"/>
          <w:sz w:val="19"/>
          <w:szCs w:val="19"/>
        </w:rPr>
        <w:t>XXXX ####</w:t>
      </w:r>
      <w:r w:rsidRPr="00967748"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 </w:t>
      </w:r>
      <w:r w:rsidRPr="00967748">
        <w:rPr>
          <w:rFonts w:ascii="Times New Roman" w:eastAsia="Times New Roman" w:hAnsi="Times New Roman" w:cs="Times New Roman"/>
          <w:sz w:val="19"/>
          <w:szCs w:val="19"/>
        </w:rPr>
        <w:t xml:space="preserve">for inclusion in the Guaranteed Transfer (GT) Pathways program in the </w:t>
      </w:r>
      <w:r w:rsidRPr="00755F1D">
        <w:rPr>
          <w:rFonts w:ascii="Times New Roman" w:eastAsia="Times New Roman" w:hAnsi="Times New Roman" w:cs="Times New Roman"/>
          <w:b/>
          <w:sz w:val="19"/>
          <w:szCs w:val="19"/>
        </w:rPr>
        <w:t>GT-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MA1</w:t>
      </w:r>
      <w:r w:rsidRPr="00755F1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967748">
        <w:rPr>
          <w:rFonts w:ascii="Times New Roman" w:eastAsia="Times New Roman" w:hAnsi="Times New Roman" w:cs="Times New Roman"/>
          <w:sz w:val="19"/>
          <w:szCs w:val="19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9" w:history="1">
        <w:r w:rsidRPr="00967748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http://highered.colorado.gov/academics/transfers/gtpathways/curriculum.html</w:t>
        </w:r>
      </w:hyperlink>
      <w:r w:rsidRPr="00967748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Pr="009677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B9671B" w14:textId="77777777" w:rsidR="00454244" w:rsidRPr="00296999" w:rsidRDefault="00454244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F9EF5FC" w14:textId="568DA625" w:rsidR="002A443F" w:rsidRPr="00086156" w:rsidRDefault="001C3B0D" w:rsidP="002D16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>CDHE GT Pathways Course Submittal Form &amp; Institutional Verification</w:t>
      </w:r>
      <w:r w:rsidR="0008615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0" w:history="1">
        <w:r w:rsidR="00086156" w:rsidRPr="00AD7BAD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(</w:t>
        </w:r>
        <w:r w:rsidR="00086156" w:rsidRPr="00F7513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Link to Submittal Form</w:t>
        </w:r>
        <w:r w:rsidR="00086156" w:rsidRPr="00AD7BAD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)</w:t>
        </w:r>
      </w:hyperlink>
      <w:r w:rsidR="002A443F" w:rsidRPr="00AD7BAD">
        <w:rPr>
          <w:rFonts w:ascii="Times New Roman" w:hAnsi="Times New Roman" w:cs="Times New Roman"/>
          <w:b/>
          <w:sz w:val="20"/>
          <w:szCs w:val="20"/>
        </w:rPr>
        <w:t>:</w:t>
      </w:r>
    </w:p>
    <w:p w14:paraId="703A9E70" w14:textId="13C9DCFE" w:rsidR="001C3B0D" w:rsidRPr="002A443F" w:rsidRDefault="001C3B0D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A443F">
        <w:rPr>
          <w:rFonts w:ascii="Times New Roman" w:hAnsi="Times New Roman" w:cs="Times New Roman"/>
          <w:sz w:val="20"/>
          <w:szCs w:val="20"/>
        </w:rPr>
        <w:t xml:space="preserve">Complete each section (I-IV). In Section IV, explain how your unit will ensure that the required GT Pathways information will be included on </w:t>
      </w:r>
      <w:r w:rsidRPr="002A443F">
        <w:rPr>
          <w:rFonts w:ascii="Times New Roman" w:hAnsi="Times New Roman" w:cs="Times New Roman"/>
          <w:sz w:val="20"/>
          <w:szCs w:val="20"/>
          <w:u w:val="single"/>
        </w:rPr>
        <w:t>each syllabus for every section of the course</w:t>
      </w:r>
      <w:r w:rsidRPr="002A443F">
        <w:rPr>
          <w:rFonts w:ascii="Times New Roman" w:hAnsi="Times New Roman" w:cs="Times New Roman"/>
          <w:sz w:val="20"/>
          <w:szCs w:val="20"/>
        </w:rPr>
        <w:t xml:space="preserve"> and how this </w:t>
      </w:r>
      <w:proofErr w:type="gramStart"/>
      <w:r w:rsidRPr="002A443F">
        <w:rPr>
          <w:rFonts w:ascii="Times New Roman" w:hAnsi="Times New Roman" w:cs="Times New Roman"/>
          <w:sz w:val="20"/>
          <w:szCs w:val="20"/>
        </w:rPr>
        <w:t>will be regularly communicated</w:t>
      </w:r>
      <w:proofErr w:type="gramEnd"/>
      <w:r w:rsidRPr="002A443F">
        <w:rPr>
          <w:rFonts w:ascii="Times New Roman" w:hAnsi="Times New Roman" w:cs="Times New Roman"/>
          <w:sz w:val="20"/>
          <w:szCs w:val="20"/>
        </w:rPr>
        <w:t xml:space="preserve"> to teaching faculty.  Section V ‘Institutional Verification’ </w:t>
      </w:r>
      <w:proofErr w:type="gramStart"/>
      <w:r w:rsidRPr="002A443F">
        <w:rPr>
          <w:rFonts w:ascii="Times New Roman" w:hAnsi="Times New Roman" w:cs="Times New Roman"/>
          <w:sz w:val="20"/>
          <w:szCs w:val="20"/>
        </w:rPr>
        <w:t>will be completed</w:t>
      </w:r>
      <w:proofErr w:type="gramEnd"/>
      <w:r w:rsidRPr="002A443F">
        <w:rPr>
          <w:rFonts w:ascii="Times New Roman" w:hAnsi="Times New Roman" w:cs="Times New Roman"/>
          <w:sz w:val="20"/>
          <w:szCs w:val="20"/>
        </w:rPr>
        <w:t xml:space="preserve"> by the Provost’s Office after UCC review.</w:t>
      </w:r>
    </w:p>
    <w:p w14:paraId="13DD1AD0" w14:textId="77777777" w:rsidR="001C3B0D" w:rsidRPr="00296999" w:rsidRDefault="001C3B0D" w:rsidP="001C3B0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10FB6D5" w14:textId="77777777" w:rsidR="00371396" w:rsidRPr="00296999" w:rsidRDefault="00371396" w:rsidP="00371396">
      <w:pPr>
        <w:tabs>
          <w:tab w:val="left" w:pos="4070"/>
        </w:tabs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Additional GT Pathways information is available on the Curriculum &amp; Catalog website: </w:t>
      </w:r>
      <w:hyperlink r:id="rId11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https://curriculum.colostate.edu/aucc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. Contact your </w:t>
      </w:r>
      <w:hyperlink r:id="rId12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UCC Representative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or the </w:t>
      </w:r>
      <w:hyperlink r:id="rId13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Curriculum &amp; Catalog Unit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4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curriculum@colostate.edu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with questions/concerns about the AUCC and GT Pathways (re)submission process.</w:t>
      </w:r>
      <w:r w:rsidRPr="002969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5F282" w14:textId="77777777" w:rsidR="00371396" w:rsidRPr="00296999" w:rsidRDefault="00371396" w:rsidP="00371396">
      <w:pPr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  <w:u w:val="single"/>
        </w:rPr>
        <w:t>CIM COURSE PROPOSAL</w:t>
      </w:r>
      <w:r w:rsidRPr="00296999">
        <w:rPr>
          <w:rFonts w:ascii="Times New Roman" w:hAnsi="Times New Roman" w:cs="Times New Roman"/>
          <w:b/>
          <w:sz w:val="20"/>
          <w:szCs w:val="20"/>
        </w:rPr>
        <w:t>:</w:t>
      </w:r>
    </w:p>
    <w:p w14:paraId="1A9512A3" w14:textId="77777777" w:rsidR="00371396" w:rsidRPr="00296999" w:rsidRDefault="00371396" w:rsidP="0037139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For the </w:t>
      </w:r>
      <w:r w:rsidRPr="00296999">
        <w:rPr>
          <w:rFonts w:ascii="Times New Roman" w:hAnsi="Times New Roman" w:cs="Times New Roman"/>
          <w:b/>
          <w:sz w:val="20"/>
          <w:szCs w:val="20"/>
        </w:rPr>
        <w:t>Proposed Changes field</w:t>
      </w:r>
      <w:r w:rsidRPr="00296999">
        <w:rPr>
          <w:rFonts w:ascii="Times New Roman" w:hAnsi="Times New Roman" w:cs="Times New Roman"/>
          <w:sz w:val="20"/>
          <w:szCs w:val="20"/>
        </w:rPr>
        <w:t xml:space="preserve"> at the top of the CIM course proposal, click “Major”.  Every field in red outline is required.</w:t>
      </w:r>
    </w:p>
    <w:p w14:paraId="63F8AD89" w14:textId="77777777" w:rsidR="00371396" w:rsidRPr="00277679" w:rsidRDefault="00371396" w:rsidP="00396E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Pr="00E31C7A">
        <w:rPr>
          <w:rFonts w:ascii="Times New Roman" w:hAnsi="Times New Roman" w:cs="Times New Roman"/>
          <w:sz w:val="20"/>
          <w:szCs w:val="20"/>
        </w:rPr>
        <w:t>both EXISTING and NEW AUCC</w:t>
      </w:r>
      <w:r>
        <w:rPr>
          <w:rFonts w:ascii="Times New Roman" w:hAnsi="Times New Roman" w:cs="Times New Roman"/>
          <w:sz w:val="20"/>
          <w:szCs w:val="20"/>
        </w:rPr>
        <w:t xml:space="preserve"> course proposals, u</w:t>
      </w:r>
      <w:r w:rsidRPr="00296999">
        <w:rPr>
          <w:rFonts w:ascii="Times New Roman" w:hAnsi="Times New Roman" w:cs="Times New Roman"/>
          <w:sz w:val="20"/>
          <w:szCs w:val="20"/>
        </w:rPr>
        <w:t xml:space="preserve">nder the </w:t>
      </w:r>
      <w:r w:rsidRPr="00296999">
        <w:rPr>
          <w:rFonts w:ascii="Times New Roman" w:hAnsi="Times New Roman" w:cs="Times New Roman"/>
          <w:b/>
          <w:sz w:val="20"/>
          <w:szCs w:val="20"/>
        </w:rPr>
        <w:t>AUCC section</w:t>
      </w:r>
      <w:r>
        <w:rPr>
          <w:rFonts w:ascii="Times New Roman" w:hAnsi="Times New Roman" w:cs="Times New Roman"/>
          <w:sz w:val="20"/>
          <w:szCs w:val="20"/>
        </w:rPr>
        <w:t xml:space="preserve">, respond to the prompt listed below rather </w:t>
      </w:r>
      <w:r w:rsidRPr="00277679">
        <w:rPr>
          <w:rFonts w:ascii="Times New Roman" w:hAnsi="Times New Roman" w:cs="Times New Roman"/>
          <w:sz w:val="20"/>
          <w:szCs w:val="20"/>
        </w:rPr>
        <w:t xml:space="preserve">than the text currently on the CIM form: </w:t>
      </w:r>
    </w:p>
    <w:p w14:paraId="5797F56B" w14:textId="77777777" w:rsidR="00371396" w:rsidRDefault="00371396" w:rsidP="00396E29">
      <w:pPr>
        <w:spacing w:after="0"/>
        <w:ind w:left="720"/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r w:rsidRPr="00277679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</w:t>
      </w:r>
    </w:p>
    <w:p w14:paraId="2616DFDB" w14:textId="09B09D87" w:rsidR="00371396" w:rsidRDefault="008B5F72" w:rsidP="003713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26320BA" w14:textId="3435D434" w:rsidR="00DB1738" w:rsidRDefault="00C83DD4" w:rsidP="003713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6A60F1C" wp14:editId="1ED72148">
            <wp:extent cx="4961614" cy="276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2893" cy="27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89BCC" w14:textId="77777777" w:rsidR="00DB1738" w:rsidRPr="00DB1738" w:rsidRDefault="00DB1738" w:rsidP="00DB1738">
      <w:pPr>
        <w:rPr>
          <w:rFonts w:ascii="Times New Roman" w:hAnsi="Times New Roman" w:cs="Times New Roman"/>
          <w:sz w:val="20"/>
          <w:szCs w:val="20"/>
        </w:rPr>
      </w:pPr>
    </w:p>
    <w:p w14:paraId="25A7BF6F" w14:textId="77777777" w:rsidR="00C21A4B" w:rsidRPr="00E31C7A" w:rsidRDefault="00C21A4B" w:rsidP="00C21A4B">
      <w:pPr>
        <w:pStyle w:val="ListParagrap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72C6D20" w14:textId="46B685AC" w:rsidR="00DB1738" w:rsidRPr="007B6BA5" w:rsidRDefault="008E334D" w:rsidP="008E334D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E263435" wp14:editId="66EDBAC6">
            <wp:extent cx="6810292" cy="42975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12798" cy="429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B1A0" w14:textId="4FD169F1" w:rsidR="00296999" w:rsidRDefault="00296999">
      <w:pPr>
        <w:rPr>
          <w:rFonts w:ascii="Times New Roman" w:eastAsia="Times New Roman" w:hAnsi="Times New Roman" w:cs="Times New Roman"/>
          <w:u w:val="single"/>
        </w:rPr>
      </w:pPr>
    </w:p>
    <w:p w14:paraId="37F1C971" w14:textId="7549E5D3" w:rsidR="001E6B81" w:rsidRPr="00496C12" w:rsidRDefault="001E6B81" w:rsidP="001E6B8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96C12">
        <w:rPr>
          <w:rFonts w:ascii="Times New Roman" w:hAnsi="Times New Roman" w:cs="Times New Roman"/>
          <w:sz w:val="20"/>
          <w:szCs w:val="20"/>
        </w:rPr>
        <w:t xml:space="preserve">Under the </w:t>
      </w:r>
      <w:r w:rsidRPr="00496C12">
        <w:rPr>
          <w:rFonts w:ascii="Times New Roman" w:hAnsi="Times New Roman" w:cs="Times New Roman"/>
          <w:b/>
          <w:sz w:val="20"/>
          <w:szCs w:val="20"/>
        </w:rPr>
        <w:t>Course Learning Objectives field</w:t>
      </w:r>
      <w:r w:rsidRPr="00496C12">
        <w:rPr>
          <w:rFonts w:ascii="Times New Roman" w:hAnsi="Times New Roman" w:cs="Times New Roman"/>
          <w:sz w:val="20"/>
          <w:szCs w:val="20"/>
        </w:rPr>
        <w:t>, copy and paste the Core Student Learning Outcomes listed in the chart on page</w:t>
      </w:r>
      <w:r w:rsidR="0091491A">
        <w:rPr>
          <w:rFonts w:ascii="Times New Roman" w:hAnsi="Times New Roman" w:cs="Times New Roman"/>
          <w:sz w:val="20"/>
          <w:szCs w:val="20"/>
        </w:rPr>
        <w:t>s</w:t>
      </w:r>
      <w:r w:rsidRPr="00496C12">
        <w:rPr>
          <w:rFonts w:ascii="Times New Roman" w:hAnsi="Times New Roman" w:cs="Times New Roman"/>
          <w:sz w:val="20"/>
          <w:szCs w:val="20"/>
        </w:rPr>
        <w:t xml:space="preserve"> </w:t>
      </w:r>
      <w:r w:rsidR="000B05A0" w:rsidRPr="00496C12">
        <w:rPr>
          <w:rFonts w:ascii="Times New Roman" w:hAnsi="Times New Roman" w:cs="Times New Roman"/>
          <w:sz w:val="20"/>
          <w:szCs w:val="20"/>
        </w:rPr>
        <w:t>three</w:t>
      </w:r>
      <w:r w:rsidRPr="00496C12">
        <w:rPr>
          <w:rFonts w:ascii="Times New Roman" w:hAnsi="Times New Roman" w:cs="Times New Roman"/>
          <w:sz w:val="20"/>
          <w:szCs w:val="20"/>
        </w:rPr>
        <w:t xml:space="preserve"> </w:t>
      </w:r>
      <w:r w:rsidR="0091491A">
        <w:rPr>
          <w:rFonts w:ascii="Times New Roman" w:hAnsi="Times New Roman" w:cs="Times New Roman"/>
          <w:sz w:val="20"/>
          <w:szCs w:val="20"/>
        </w:rPr>
        <w:t xml:space="preserve">and </w:t>
      </w:r>
      <w:r w:rsidR="000B05A0">
        <w:rPr>
          <w:rFonts w:ascii="Times New Roman" w:hAnsi="Times New Roman" w:cs="Times New Roman"/>
          <w:sz w:val="20"/>
          <w:szCs w:val="20"/>
        </w:rPr>
        <w:t>four</w:t>
      </w:r>
      <w:r w:rsidR="0091491A">
        <w:rPr>
          <w:rFonts w:ascii="Times New Roman" w:hAnsi="Times New Roman" w:cs="Times New Roman"/>
          <w:sz w:val="20"/>
          <w:szCs w:val="20"/>
        </w:rPr>
        <w:t xml:space="preserve"> </w:t>
      </w:r>
      <w:r w:rsidRPr="00496C12">
        <w:rPr>
          <w:rFonts w:ascii="Times New Roman" w:hAnsi="Times New Roman" w:cs="Times New Roman"/>
          <w:sz w:val="20"/>
          <w:szCs w:val="20"/>
        </w:rPr>
        <w:t xml:space="preserve">of this document verbatim. The formatting on this field </w:t>
      </w:r>
      <w:proofErr w:type="gramStart"/>
      <w:r w:rsidRPr="00496C12">
        <w:rPr>
          <w:rFonts w:ascii="Times New Roman" w:hAnsi="Times New Roman" w:cs="Times New Roman"/>
          <w:sz w:val="20"/>
          <w:szCs w:val="20"/>
        </w:rPr>
        <w:t>will be standardized</w:t>
      </w:r>
      <w:proofErr w:type="gramEnd"/>
      <w:r w:rsidRPr="00496C12">
        <w:rPr>
          <w:rFonts w:ascii="Times New Roman" w:hAnsi="Times New Roman" w:cs="Times New Roman"/>
          <w:sz w:val="20"/>
          <w:szCs w:val="20"/>
        </w:rPr>
        <w:t xml:space="preserve"> by the Curriculum &amp; Catalog Unit, so do not worry if your SLOs are not formatted perfectly.</w:t>
      </w:r>
    </w:p>
    <w:p w14:paraId="51C9B833" w14:textId="77777777" w:rsidR="001E6B81" w:rsidRPr="00625857" w:rsidRDefault="001E6B81" w:rsidP="001E6B81">
      <w:pPr>
        <w:pStyle w:val="ListParagrap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2AC61E8" w14:textId="77777777" w:rsidR="001E6B81" w:rsidRPr="00DB1738" w:rsidRDefault="001E6B81" w:rsidP="001E6B8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1C7A">
        <w:rPr>
          <w:rFonts w:ascii="Times New Roman" w:hAnsi="Times New Roman" w:cs="Times New Roman"/>
          <w:sz w:val="20"/>
          <w:szCs w:val="20"/>
        </w:rPr>
        <w:t xml:space="preserve">Complete the </w:t>
      </w:r>
      <w:r w:rsidRPr="00E31C7A">
        <w:rPr>
          <w:rFonts w:ascii="Times New Roman" w:hAnsi="Times New Roman" w:cs="Times New Roman"/>
          <w:b/>
          <w:sz w:val="20"/>
          <w:szCs w:val="20"/>
        </w:rPr>
        <w:t>Course Content field</w:t>
      </w:r>
      <w:r>
        <w:rPr>
          <w:rFonts w:ascii="Times New Roman" w:hAnsi="Times New Roman" w:cs="Times New Roman"/>
          <w:sz w:val="20"/>
          <w:szCs w:val="20"/>
        </w:rPr>
        <w:t xml:space="preserve"> by listing the appropriate Core Student Learning Outcome number in the first </w:t>
      </w:r>
      <w:r w:rsidRPr="00E31C7A">
        <w:rPr>
          <w:rFonts w:ascii="Times New Roman" w:hAnsi="Times New Roman" w:cs="Times New Roman"/>
          <w:sz w:val="20"/>
          <w:szCs w:val="20"/>
        </w:rPr>
        <w:t>column</w:t>
      </w:r>
      <w:r>
        <w:rPr>
          <w:rFonts w:ascii="Times New Roman" w:hAnsi="Times New Roman" w:cs="Times New Roman"/>
          <w:sz w:val="20"/>
          <w:szCs w:val="20"/>
        </w:rPr>
        <w:t>. You can list each CLO separately or you can list multiple CLOs on each row – whatever works best to correspond to the ‘Course Content/Topics’ column. S</w:t>
      </w:r>
      <w:r w:rsidRPr="00E31C7A">
        <w:rPr>
          <w:rFonts w:ascii="Times New Roman" w:hAnsi="Times New Roman" w:cs="Times New Roman"/>
          <w:sz w:val="20"/>
          <w:szCs w:val="20"/>
        </w:rPr>
        <w:t>ee CIM Help Bubble for detailed instructions. Click the green “+” button to add additional rows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34D1E7" w14:textId="77777777" w:rsidR="001E6B81" w:rsidRDefault="001E6B81" w:rsidP="001E6B81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5A669AA9" wp14:editId="2D483244">
            <wp:extent cx="6492240" cy="2126021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00082" cy="212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75D8" w14:textId="77777777" w:rsidR="001E6B81" w:rsidRPr="00E31C7A" w:rsidRDefault="001E6B81" w:rsidP="001E6B81">
      <w:pPr>
        <w:rPr>
          <w:rFonts w:ascii="Times New Roman" w:eastAsia="Times New Roman" w:hAnsi="Times New Roman" w:cs="Times New Roman"/>
          <w:u w:val="single"/>
        </w:rPr>
      </w:pPr>
    </w:p>
    <w:p w14:paraId="0BF8E888" w14:textId="2E2CC4D7" w:rsidR="00FE0DFE" w:rsidRDefault="001C4693">
      <w:pPr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t xml:space="preserve">                    </w:t>
      </w:r>
    </w:p>
    <w:p w14:paraId="1FCB3EC2" w14:textId="2ADDB5BA" w:rsidR="00FE0DFE" w:rsidRDefault="00FE0DFE">
      <w:pPr>
        <w:rPr>
          <w:rFonts w:ascii="Times New Roman" w:eastAsia="Times New Roman" w:hAnsi="Times New Roman" w:cs="Times New Roman"/>
          <w:b/>
          <w:u w:val="single"/>
        </w:rPr>
        <w:sectPr w:rsidR="00FE0DFE" w:rsidSect="00912F07">
          <w:footerReference w:type="default" r:id="rId18"/>
          <w:pgSz w:w="12240" w:h="15840" w:code="1"/>
          <w:pgMar w:top="630" w:right="576" w:bottom="864" w:left="576" w:header="0" w:footer="0" w:gutter="0"/>
          <w:cols w:space="720"/>
          <w:docGrid w:linePitch="360"/>
        </w:sectPr>
      </w:pPr>
    </w:p>
    <w:p w14:paraId="717D6A99" w14:textId="3ABE6FD2" w:rsidR="002D1647" w:rsidRPr="00350502" w:rsidRDefault="002D1647" w:rsidP="002D1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50502">
        <w:rPr>
          <w:b/>
          <w:color w:val="538135" w:themeColor="accent6" w:themeShade="BF"/>
          <w:sz w:val="28"/>
          <w:szCs w:val="28"/>
        </w:rPr>
        <w:lastRenderedPageBreak/>
        <w:t xml:space="preserve">CSU’s AUCC Category 1B: </w:t>
      </w:r>
      <w:r w:rsidR="00FC39F2" w:rsidRPr="00350502">
        <w:rPr>
          <w:b/>
          <w:color w:val="538135" w:themeColor="accent6" w:themeShade="BF"/>
          <w:sz w:val="28"/>
          <w:szCs w:val="28"/>
        </w:rPr>
        <w:t xml:space="preserve">Quantitative Reasoning </w:t>
      </w:r>
      <w:r w:rsidR="00FC39F2" w:rsidRPr="00350502">
        <w:rPr>
          <w:b/>
          <w:color w:val="538135" w:themeColor="accent6" w:themeShade="BF"/>
          <w:sz w:val="28"/>
          <w:szCs w:val="28"/>
        </w:rPr>
        <w:tab/>
      </w:r>
      <w:r w:rsidR="00FC39F2" w:rsidRPr="00350502">
        <w:rPr>
          <w:b/>
          <w:color w:val="538135" w:themeColor="accent6" w:themeShade="BF"/>
          <w:sz w:val="28"/>
          <w:szCs w:val="28"/>
        </w:rPr>
        <w:tab/>
      </w:r>
      <w:r w:rsidR="00FC39F2" w:rsidRPr="00350502">
        <w:rPr>
          <w:b/>
          <w:color w:val="538135" w:themeColor="accent6" w:themeShade="BF"/>
          <w:sz w:val="28"/>
          <w:szCs w:val="28"/>
        </w:rPr>
        <w:tab/>
      </w:r>
      <w:r w:rsidR="00FC39F2" w:rsidRPr="00350502">
        <w:rPr>
          <w:b/>
          <w:color w:val="538135" w:themeColor="accent6" w:themeShade="BF"/>
          <w:sz w:val="28"/>
          <w:szCs w:val="28"/>
        </w:rPr>
        <w:tab/>
      </w:r>
      <w:r w:rsidR="00FC39F2" w:rsidRPr="00350502">
        <w:rPr>
          <w:b/>
          <w:color w:val="538135" w:themeColor="accent6" w:themeShade="BF"/>
          <w:sz w:val="28"/>
          <w:szCs w:val="28"/>
        </w:rPr>
        <w:tab/>
      </w:r>
      <w:r w:rsidR="00FC39F2" w:rsidRPr="00350502">
        <w:rPr>
          <w:b/>
          <w:color w:val="538135" w:themeColor="accent6" w:themeShade="BF"/>
          <w:sz w:val="28"/>
          <w:szCs w:val="28"/>
        </w:rPr>
        <w:tab/>
      </w:r>
      <w:r w:rsidRPr="00350502">
        <w:rPr>
          <w:b/>
          <w:color w:val="1F4E79" w:themeColor="accent1" w:themeShade="80"/>
          <w:sz w:val="28"/>
          <w:szCs w:val="28"/>
        </w:rPr>
        <w:t>GT Pathways Mathematics (MA1)</w:t>
      </w:r>
    </w:p>
    <w:p w14:paraId="736F6FEE" w14:textId="77777777" w:rsidR="002D1647" w:rsidRPr="00BB2E79" w:rsidRDefault="002D1647" w:rsidP="002D1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8"/>
          <w:szCs w:val="19"/>
        </w:rPr>
      </w:pPr>
    </w:p>
    <w:p w14:paraId="15260383" w14:textId="3A1E8410" w:rsidR="002D1647" w:rsidRDefault="002D1647" w:rsidP="005025F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5702B8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>The following statement must be copied and pasted verbatim into each instructor’s syllabus for every section, every term</w:t>
      </w:r>
      <w:r w:rsidRPr="005702B8">
        <w:rPr>
          <w:rFonts w:ascii="Times New Roman" w:eastAsia="Times New Roman" w:hAnsi="Times New Roman" w:cs="Times New Roman"/>
          <w:color w:val="C00000"/>
          <w:sz w:val="19"/>
          <w:szCs w:val="19"/>
        </w:rPr>
        <w:t xml:space="preserve"> (replace the text in red with your course subject code and number):  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The Colorado Commission on Higher Education has approved </w:t>
      </w:r>
      <w:r w:rsidRPr="005702B8">
        <w:rPr>
          <w:rFonts w:ascii="Times New Roman" w:eastAsia="Times New Roman" w:hAnsi="Times New Roman" w:cs="Times New Roman"/>
          <w:color w:val="C00000"/>
          <w:sz w:val="19"/>
          <w:szCs w:val="19"/>
        </w:rPr>
        <w:t>XXXX ####</w:t>
      </w:r>
      <w:r w:rsidRPr="005702B8"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 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for inclusion in the Guaranteed Transfer (GT) Pathways program in the </w:t>
      </w:r>
      <w:r w:rsidRPr="005702B8">
        <w:rPr>
          <w:rFonts w:ascii="Times New Roman" w:eastAsia="Times New Roman" w:hAnsi="Times New Roman" w:cs="Times New Roman"/>
          <w:b/>
          <w:sz w:val="19"/>
          <w:szCs w:val="19"/>
        </w:rPr>
        <w:t>GT-MA1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 category. For transferring students, successful completion with a minimum C‒ grade guarantees transfer and application of credit in this GT Pathways category. For more information on the GT Pathways program, go to </w:t>
      </w:r>
      <w:hyperlink r:id="rId19" w:history="1">
        <w:r w:rsidRPr="005702B8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http://highered.colorado.gov/academics/transfers/gtpathways/curriculum.html</w:t>
        </w:r>
      </w:hyperlink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3FBD3AC5" w14:textId="77777777" w:rsidR="005702B8" w:rsidRPr="00A57039" w:rsidRDefault="005702B8" w:rsidP="005025F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2"/>
          <w:szCs w:val="19"/>
        </w:rPr>
      </w:pPr>
    </w:p>
    <w:p w14:paraId="4B17E49A" w14:textId="77777777" w:rsidR="00780B2C" w:rsidRPr="005702B8" w:rsidRDefault="00780B2C" w:rsidP="00780B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5702B8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Course syllabi</w:t>
      </w:r>
      <w:r w:rsidRPr="005702B8">
        <w:rPr>
          <w:rFonts w:ascii="Times New Roman" w:eastAsia="Times New Roman" w:hAnsi="Times New Roman" w:cs="Times New Roman"/>
          <w:b/>
          <w:sz w:val="19"/>
          <w:szCs w:val="19"/>
        </w:rPr>
        <w:t xml:space="preserve">: 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 The </w:t>
      </w:r>
      <w:r w:rsidRPr="005702B8">
        <w:rPr>
          <w:rFonts w:ascii="Times New Roman" w:eastAsia="Times New Roman" w:hAnsi="Times New Roman" w:cs="Times New Roman"/>
          <w:b/>
          <w:sz w:val="19"/>
          <w:szCs w:val="19"/>
        </w:rPr>
        <w:t>Content Criteria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 and </w:t>
      </w:r>
      <w:r w:rsidRPr="005702B8">
        <w:rPr>
          <w:rFonts w:ascii="Times New Roman" w:eastAsia="Times New Roman" w:hAnsi="Times New Roman" w:cs="Times New Roman"/>
          <w:b/>
          <w:sz w:val="19"/>
          <w:szCs w:val="19"/>
        </w:rPr>
        <w:t>Core Student Learning Outcomes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 below </w:t>
      </w:r>
      <w:proofErr w:type="gramStart"/>
      <w:r w:rsidRPr="005702B8">
        <w:rPr>
          <w:rFonts w:ascii="Times New Roman" w:eastAsia="Times New Roman" w:hAnsi="Times New Roman" w:cs="Times New Roman"/>
          <w:sz w:val="19"/>
          <w:szCs w:val="19"/>
        </w:rPr>
        <w:t>must be copied and pasted verbatim into each instructor’s syllabus for every section, every term</w:t>
      </w:r>
      <w:proofErr w:type="gramEnd"/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66F3799E" w14:textId="77777777" w:rsidR="00A57039" w:rsidRPr="00A57039" w:rsidRDefault="00A57039" w:rsidP="002D1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12"/>
          <w:szCs w:val="19"/>
          <w:u w:val="single"/>
        </w:rPr>
      </w:pPr>
    </w:p>
    <w:p w14:paraId="16F3B9B7" w14:textId="435675D6" w:rsidR="00780B2C" w:rsidRPr="005702B8" w:rsidRDefault="00780B2C" w:rsidP="002D1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5702B8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CIM proposals</w:t>
      </w:r>
      <w:r w:rsidRPr="005702B8">
        <w:rPr>
          <w:rFonts w:ascii="Times New Roman" w:eastAsia="Times New Roman" w:hAnsi="Times New Roman" w:cs="Times New Roman"/>
          <w:b/>
          <w:sz w:val="19"/>
          <w:szCs w:val="19"/>
        </w:rPr>
        <w:t>: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  Copy/paste the Core Student Learning Outcomes below into the </w:t>
      </w:r>
      <w:r w:rsidRPr="005702B8">
        <w:rPr>
          <w:rFonts w:ascii="Times New Roman" w:eastAsia="Times New Roman" w:hAnsi="Times New Roman" w:cs="Times New Roman"/>
          <w:b/>
          <w:sz w:val="19"/>
          <w:szCs w:val="19"/>
        </w:rPr>
        <w:t>Course Learning Objectives section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 xml:space="preserve">. Respond to the following prompt in the </w:t>
      </w:r>
      <w:r w:rsidRPr="005702B8">
        <w:rPr>
          <w:rFonts w:ascii="Times New Roman" w:eastAsia="Times New Roman" w:hAnsi="Times New Roman" w:cs="Times New Roman"/>
          <w:b/>
          <w:sz w:val="19"/>
          <w:szCs w:val="19"/>
        </w:rPr>
        <w:t>AUCC justification section</w:t>
      </w:r>
      <w:r w:rsidRPr="005702B8">
        <w:rPr>
          <w:rFonts w:ascii="Times New Roman" w:eastAsia="Times New Roman" w:hAnsi="Times New Roman" w:cs="Times New Roman"/>
          <w:sz w:val="19"/>
          <w:szCs w:val="19"/>
        </w:rPr>
        <w:t>, “Explain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application.”</w:t>
      </w:r>
    </w:p>
    <w:p w14:paraId="68BCD9A0" w14:textId="77777777" w:rsidR="002D1647" w:rsidRPr="00CF0D0E" w:rsidRDefault="002D1647" w:rsidP="002D1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8"/>
          <w:szCs w:val="19"/>
        </w:rPr>
      </w:pPr>
    </w:p>
    <w:tbl>
      <w:tblPr>
        <w:tblStyle w:val="TableGrid"/>
        <w:tblW w:w="14310" w:type="dxa"/>
        <w:tblInd w:w="-95" w:type="dxa"/>
        <w:tblLook w:val="04A0" w:firstRow="1" w:lastRow="0" w:firstColumn="1" w:lastColumn="0" w:noHBand="0" w:noVBand="1"/>
      </w:tblPr>
      <w:tblGrid>
        <w:gridCol w:w="1250"/>
        <w:gridCol w:w="1613"/>
        <w:gridCol w:w="3977"/>
        <w:gridCol w:w="7470"/>
      </w:tblGrid>
      <w:tr w:rsidR="00D73EBB" w:rsidRPr="00D73B3C" w14:paraId="70A8ACCC" w14:textId="77777777" w:rsidTr="005025F2">
        <w:trPr>
          <w:trHeight w:val="737"/>
        </w:trPr>
        <w:tc>
          <w:tcPr>
            <w:tcW w:w="1250" w:type="dxa"/>
            <w:shd w:val="clear" w:color="auto" w:fill="D0CECE" w:themeFill="background2" w:themeFillShade="E6"/>
          </w:tcPr>
          <w:p w14:paraId="2FF5BB79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3B764F">
              <w:rPr>
                <w:rFonts w:ascii="Times New Roman" w:hAnsi="Times New Roman" w:cs="Times New Roman"/>
                <w:b/>
                <w:color w:val="538135" w:themeColor="accent6" w:themeShade="BF"/>
              </w:rPr>
              <w:t>AUCC Category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14:paraId="0125DD77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3B764F">
              <w:rPr>
                <w:rFonts w:ascii="Times New Roman" w:hAnsi="Times New Roman" w:cs="Times New Roman"/>
                <w:b/>
                <w:color w:val="1F4E79" w:themeColor="accent1" w:themeShade="80"/>
              </w:rPr>
              <w:t>GT Pathways Content Area</w:t>
            </w:r>
          </w:p>
        </w:tc>
        <w:tc>
          <w:tcPr>
            <w:tcW w:w="3977" w:type="dxa"/>
            <w:vMerge w:val="restart"/>
            <w:shd w:val="clear" w:color="auto" w:fill="D0CECE" w:themeFill="background2" w:themeFillShade="E6"/>
          </w:tcPr>
          <w:p w14:paraId="24ADBCCE" w14:textId="77777777" w:rsidR="00D73EBB" w:rsidRPr="00636655" w:rsidRDefault="00D73EBB" w:rsidP="00125685">
            <w:pPr>
              <w:rPr>
                <w:rFonts w:ascii="Times New Roman" w:hAnsi="Times New Roman" w:cs="Times New Roman"/>
                <w:b/>
                <w:sz w:val="12"/>
              </w:rPr>
            </w:pPr>
            <w:r w:rsidRPr="00D73B3C">
              <w:rPr>
                <w:rFonts w:ascii="Times New Roman" w:hAnsi="Times New Roman" w:cs="Times New Roman"/>
                <w:b/>
              </w:rPr>
              <w:t>Content Criteria</w:t>
            </w:r>
          </w:p>
          <w:p w14:paraId="3830E282" w14:textId="77777777" w:rsidR="00D73EBB" w:rsidRPr="00CA3F36" w:rsidRDefault="00D73EBB" w:rsidP="001256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A3F36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CA3F36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CA3F36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470" w:type="dxa"/>
            <w:shd w:val="clear" w:color="auto" w:fill="D0CECE" w:themeFill="background2" w:themeFillShade="E6"/>
          </w:tcPr>
          <w:p w14:paraId="466E78FE" w14:textId="21D228E8" w:rsidR="00D73EBB" w:rsidRPr="00466462" w:rsidRDefault="00D73EBB" w:rsidP="00125685">
            <w:pPr>
              <w:rPr>
                <w:rFonts w:ascii="Times New Roman" w:hAnsi="Times New Roman" w:cs="Times New Roman"/>
                <w:b/>
                <w:sz w:val="8"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Pr="00397737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17248FAD" w14:textId="1349C255" w:rsidR="00D73EBB" w:rsidRPr="00CA3F36" w:rsidRDefault="00D73EBB" w:rsidP="001256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Pr="00CA3F36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</w:tc>
      </w:tr>
      <w:tr w:rsidR="00D73EBB" w:rsidRPr="00D73B3C" w14:paraId="07CDDF4A" w14:textId="77777777" w:rsidTr="005025F2">
        <w:trPr>
          <w:trHeight w:val="737"/>
        </w:trPr>
        <w:tc>
          <w:tcPr>
            <w:tcW w:w="1250" w:type="dxa"/>
            <w:vMerge w:val="restart"/>
            <w:shd w:val="clear" w:color="auto" w:fill="auto"/>
          </w:tcPr>
          <w:p w14:paraId="44BCED07" w14:textId="77777777" w:rsidR="00D73EBB" w:rsidRPr="003B764F" w:rsidRDefault="00D73EBB" w:rsidP="00125685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3B764F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1B:</w:t>
            </w:r>
          </w:p>
          <w:p w14:paraId="1EDE0C92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Quantitative Reasoning</w:t>
            </w:r>
          </w:p>
          <w:p w14:paraId="47950D83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3C343794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3A44EC34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01264CA7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35575A44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732EB400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61BC4C69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0FCC49AA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2B32B95A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53FD8D2F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411E1599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3A2F5A09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459DE1BD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54E9DAAA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2A767EC8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1EEA7C06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24A4C2F4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5FD7DD23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19670E85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14:paraId="31DA4DBA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3B764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GT-MA1: </w:t>
            </w:r>
          </w:p>
          <w:p w14:paraId="21A4CB47" w14:textId="1EE4B94E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3B764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Mathematics</w:t>
            </w:r>
          </w:p>
        </w:tc>
        <w:tc>
          <w:tcPr>
            <w:tcW w:w="3977" w:type="dxa"/>
            <w:vMerge/>
            <w:shd w:val="clear" w:color="auto" w:fill="auto"/>
          </w:tcPr>
          <w:p w14:paraId="4A1716CB" w14:textId="77777777" w:rsidR="00D73EBB" w:rsidRPr="00D73EBB" w:rsidRDefault="00D73EBB" w:rsidP="00D73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  <w:vMerge w:val="restart"/>
          </w:tcPr>
          <w:p w14:paraId="724E50A8" w14:textId="77777777" w:rsidR="00D73EBB" w:rsidRPr="002F6548" w:rsidRDefault="00D73EBB" w:rsidP="001256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54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Quantitative Literacy</w:t>
            </w:r>
          </w:p>
          <w:p w14:paraId="41792C73" w14:textId="77777777" w:rsidR="00D73EBB" w:rsidRPr="003B7E80" w:rsidRDefault="00D73EBB" w:rsidP="002D16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80">
              <w:rPr>
                <w:rFonts w:ascii="Times New Roman" w:hAnsi="Times New Roman" w:cs="Times New Roman"/>
                <w:b/>
                <w:sz w:val="20"/>
                <w:szCs w:val="20"/>
              </w:rPr>
              <w:t>Interpret Information</w:t>
            </w:r>
          </w:p>
          <w:p w14:paraId="60AB1583" w14:textId="77777777" w:rsidR="00D73EBB" w:rsidRPr="003B7E80" w:rsidRDefault="00D73EBB" w:rsidP="002D1647">
            <w:pPr>
              <w:pStyle w:val="Normal1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701" w:right="-105" w:hanging="270"/>
              <w:rPr>
                <w:sz w:val="20"/>
              </w:rPr>
            </w:pPr>
            <w:r w:rsidRPr="003B7E80">
              <w:rPr>
                <w:sz w:val="20"/>
              </w:rPr>
              <w:t>Explain information presented in mathe</w:t>
            </w:r>
            <w:r>
              <w:rPr>
                <w:sz w:val="20"/>
              </w:rPr>
              <w:t xml:space="preserve">matical forms (e.g., equations, </w:t>
            </w:r>
            <w:r w:rsidRPr="003B7E80">
              <w:rPr>
                <w:sz w:val="20"/>
              </w:rPr>
              <w:t>graphs, diagrams, tables, words).</w:t>
            </w:r>
          </w:p>
          <w:p w14:paraId="1E652559" w14:textId="77777777" w:rsidR="00D73EBB" w:rsidRPr="003B7E80" w:rsidRDefault="00D73EBB" w:rsidP="002D16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80">
              <w:rPr>
                <w:rFonts w:ascii="Times New Roman" w:hAnsi="Times New Roman" w:cs="Times New Roman"/>
                <w:b/>
                <w:sz w:val="20"/>
                <w:szCs w:val="20"/>
              </w:rPr>
              <w:t>Represent Information</w:t>
            </w:r>
          </w:p>
          <w:p w14:paraId="29568A3F" w14:textId="77777777" w:rsidR="00D73EBB" w:rsidRPr="003B7E80" w:rsidRDefault="00D73EBB" w:rsidP="002D1647">
            <w:pPr>
              <w:pStyle w:val="Normal1"/>
              <w:numPr>
                <w:ilvl w:val="1"/>
                <w:numId w:val="10"/>
              </w:numPr>
              <w:spacing w:after="0" w:line="240" w:lineRule="auto"/>
              <w:ind w:left="701" w:hanging="270"/>
              <w:rPr>
                <w:sz w:val="20"/>
              </w:rPr>
            </w:pPr>
            <w:r w:rsidRPr="003B7E80">
              <w:rPr>
                <w:sz w:val="20"/>
              </w:rPr>
              <w:t>Convert information into and between various mathematical forms (e.g., equations, graphs, diagrams, tables, words).</w:t>
            </w:r>
          </w:p>
          <w:p w14:paraId="78024E3A" w14:textId="77777777" w:rsidR="00D73EBB" w:rsidRPr="003B7E80" w:rsidRDefault="00D73EBB" w:rsidP="002D1647">
            <w:pPr>
              <w:pStyle w:val="Normal1"/>
              <w:numPr>
                <w:ilvl w:val="0"/>
                <w:numId w:val="14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3B7E80">
              <w:rPr>
                <w:b/>
                <w:sz w:val="20"/>
              </w:rPr>
              <w:t>Perform Calculations</w:t>
            </w:r>
          </w:p>
          <w:p w14:paraId="0B8001E2" w14:textId="77777777" w:rsidR="00D73EBB" w:rsidRPr="003B7E80" w:rsidRDefault="00D73EBB" w:rsidP="002D1647">
            <w:pPr>
              <w:pStyle w:val="Normal1"/>
              <w:numPr>
                <w:ilvl w:val="0"/>
                <w:numId w:val="11"/>
              </w:numPr>
              <w:tabs>
                <w:tab w:val="left" w:pos="0"/>
              </w:tabs>
              <w:spacing w:before="120" w:after="240" w:line="240" w:lineRule="auto"/>
              <w:ind w:left="701" w:hanging="270"/>
              <w:contextualSpacing/>
              <w:rPr>
                <w:sz w:val="20"/>
              </w:rPr>
            </w:pPr>
            <w:r w:rsidRPr="003B7E80">
              <w:rPr>
                <w:sz w:val="20"/>
              </w:rPr>
              <w:t>Solve problems or equations at the appropriate course level.</w:t>
            </w:r>
          </w:p>
          <w:p w14:paraId="48D4E37D" w14:textId="77777777" w:rsidR="00D73EBB" w:rsidRPr="003B7E80" w:rsidRDefault="00D73EBB" w:rsidP="002D1647">
            <w:pPr>
              <w:pStyle w:val="Normal1"/>
              <w:numPr>
                <w:ilvl w:val="0"/>
                <w:numId w:val="11"/>
              </w:numPr>
              <w:tabs>
                <w:tab w:val="left" w:pos="0"/>
              </w:tabs>
              <w:spacing w:before="120" w:after="240" w:line="240" w:lineRule="auto"/>
              <w:ind w:left="701" w:hanging="270"/>
              <w:contextualSpacing/>
              <w:rPr>
                <w:sz w:val="20"/>
              </w:rPr>
            </w:pPr>
            <w:r w:rsidRPr="003B7E80">
              <w:rPr>
                <w:sz w:val="20"/>
              </w:rPr>
              <w:t>Use appropriate mathematical notation.</w:t>
            </w:r>
          </w:p>
          <w:p w14:paraId="2A280894" w14:textId="77777777" w:rsidR="00D73EBB" w:rsidRPr="003B7E80" w:rsidRDefault="00D73EBB" w:rsidP="002D1647">
            <w:pPr>
              <w:pStyle w:val="Normal1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701" w:hanging="270"/>
              <w:rPr>
                <w:sz w:val="20"/>
              </w:rPr>
            </w:pPr>
            <w:r w:rsidRPr="003B7E80">
              <w:rPr>
                <w:sz w:val="20"/>
              </w:rPr>
              <w:t>Solve a variety of different problem types that involve a multi-step solution and address the validity of the results.</w:t>
            </w:r>
          </w:p>
          <w:p w14:paraId="5CDDEB42" w14:textId="77777777" w:rsidR="00D73EBB" w:rsidRPr="003B7E80" w:rsidRDefault="00D73EBB" w:rsidP="002D1647">
            <w:pPr>
              <w:pStyle w:val="Normal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b/>
                <w:sz w:val="20"/>
              </w:rPr>
            </w:pPr>
            <w:r w:rsidRPr="003B7E80">
              <w:rPr>
                <w:b/>
                <w:sz w:val="20"/>
              </w:rPr>
              <w:t>Apply and Analyze Information</w:t>
            </w:r>
          </w:p>
          <w:p w14:paraId="4897267B" w14:textId="77777777" w:rsidR="00D73EBB" w:rsidRPr="003B7E80" w:rsidRDefault="00D73EBB" w:rsidP="002D1647">
            <w:pPr>
              <w:pStyle w:val="Normal1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701" w:hanging="270"/>
              <w:contextualSpacing/>
              <w:rPr>
                <w:sz w:val="20"/>
              </w:rPr>
            </w:pPr>
            <w:r w:rsidRPr="003B7E80">
              <w:rPr>
                <w:sz w:val="20"/>
              </w:rPr>
              <w:t>Make use of graphical objects (such as graphs of equations in two or three variables, histograms, scatterplots of bivariate data, geometrical figures, etc.) to supplement a solution to a typical problem at the appropriate level.</w:t>
            </w:r>
          </w:p>
          <w:p w14:paraId="69AC1EEA" w14:textId="77777777" w:rsidR="00D73EBB" w:rsidRPr="003B7E80" w:rsidRDefault="00D73EBB" w:rsidP="002D1647">
            <w:pPr>
              <w:pStyle w:val="Normal1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701" w:hanging="270"/>
              <w:contextualSpacing/>
              <w:rPr>
                <w:sz w:val="20"/>
              </w:rPr>
            </w:pPr>
            <w:r w:rsidRPr="003B7E80">
              <w:rPr>
                <w:sz w:val="20"/>
              </w:rPr>
              <w:t>Formulate, organize, and articulate solutions to theoretical and application problems at the appropriate course level.</w:t>
            </w:r>
          </w:p>
          <w:p w14:paraId="0B2AD5DF" w14:textId="77777777" w:rsidR="00D73EBB" w:rsidRPr="003B7E80" w:rsidRDefault="00D73EBB" w:rsidP="002D1647">
            <w:pPr>
              <w:pStyle w:val="Normal1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701" w:hanging="270"/>
              <w:rPr>
                <w:sz w:val="20"/>
              </w:rPr>
            </w:pPr>
            <w:r w:rsidRPr="003B7E80">
              <w:rPr>
                <w:sz w:val="20"/>
              </w:rPr>
              <w:t>Make judgments based on mathematical analysis appropriate to the course level.</w:t>
            </w:r>
          </w:p>
          <w:p w14:paraId="055B7DD8" w14:textId="77777777" w:rsidR="00D73EBB" w:rsidRPr="003B7E80" w:rsidRDefault="00D73EBB" w:rsidP="002D1647">
            <w:pPr>
              <w:pStyle w:val="Normal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b/>
                <w:sz w:val="20"/>
              </w:rPr>
            </w:pPr>
            <w:r w:rsidRPr="003B7E80">
              <w:rPr>
                <w:b/>
                <w:sz w:val="20"/>
              </w:rPr>
              <w:t>Communicate Using Mathematical Forms</w:t>
            </w:r>
          </w:p>
          <w:p w14:paraId="21F772EE" w14:textId="77777777" w:rsidR="00D73EBB" w:rsidRPr="003B7E80" w:rsidRDefault="00D73EBB" w:rsidP="002D1647">
            <w:pPr>
              <w:pStyle w:val="Normal1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701" w:hanging="270"/>
              <w:rPr>
                <w:sz w:val="20"/>
              </w:rPr>
            </w:pPr>
            <w:r w:rsidRPr="003B7E80">
              <w:rPr>
                <w:sz w:val="20"/>
              </w:rPr>
              <w:t xml:space="preserve">Express mathematical analysis symbolically, graphically, and in written </w:t>
            </w:r>
            <w:proofErr w:type="gramStart"/>
            <w:r w:rsidRPr="003B7E80">
              <w:rPr>
                <w:sz w:val="20"/>
              </w:rPr>
              <w:t>language</w:t>
            </w:r>
            <w:proofErr w:type="gramEnd"/>
            <w:r w:rsidRPr="003B7E80">
              <w:rPr>
                <w:sz w:val="20"/>
              </w:rPr>
              <w:t xml:space="preserve"> that clarifies/justifies/summarizes reasoning (may also include oral communication).</w:t>
            </w:r>
          </w:p>
          <w:p w14:paraId="2D00D56D" w14:textId="77777777" w:rsidR="00D73EBB" w:rsidRPr="003B7E80" w:rsidRDefault="00D73EBB" w:rsidP="002D1647">
            <w:pPr>
              <w:pStyle w:val="Normal1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sz w:val="20"/>
              </w:rPr>
            </w:pPr>
            <w:r w:rsidRPr="003B7E80">
              <w:rPr>
                <w:b/>
                <w:sz w:val="20"/>
              </w:rPr>
              <w:t>Address Assumptions</w:t>
            </w:r>
          </w:p>
          <w:p w14:paraId="14087C95" w14:textId="77777777" w:rsidR="00D73EBB" w:rsidRDefault="00D73EBB" w:rsidP="002D1647">
            <w:pPr>
              <w:pStyle w:val="Normal1"/>
              <w:numPr>
                <w:ilvl w:val="1"/>
                <w:numId w:val="14"/>
              </w:numPr>
              <w:tabs>
                <w:tab w:val="left" w:pos="0"/>
              </w:tabs>
              <w:spacing w:after="0" w:line="240" w:lineRule="auto"/>
              <w:ind w:left="701" w:hanging="270"/>
              <w:rPr>
                <w:sz w:val="20"/>
              </w:rPr>
            </w:pPr>
            <w:r w:rsidRPr="00997118">
              <w:rPr>
                <w:sz w:val="20"/>
              </w:rPr>
              <w:t xml:space="preserve">Describe and support assumptions in estimation, modeling, and data analysis, used as appropriate for the course. </w:t>
            </w:r>
          </w:p>
          <w:p w14:paraId="24A02CA2" w14:textId="77777777" w:rsidR="00D73EBB" w:rsidRPr="003C618D" w:rsidRDefault="00D73EBB" w:rsidP="00362959">
            <w:pPr>
              <w:pStyle w:val="Normal1"/>
              <w:tabs>
                <w:tab w:val="left" w:pos="0"/>
              </w:tabs>
              <w:spacing w:after="0" w:line="240" w:lineRule="auto"/>
              <w:ind w:left="701"/>
              <w:rPr>
                <w:sz w:val="14"/>
              </w:rPr>
            </w:pPr>
          </w:p>
          <w:p w14:paraId="72D245D5" w14:textId="2FDD07C9" w:rsidR="00D73EBB" w:rsidRPr="002F6548" w:rsidRDefault="00D73EBB" w:rsidP="00A271C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C0F1E">
              <w:rPr>
                <w:rFonts w:ascii="Times New Roman" w:hAnsi="Times New Roman" w:cs="Times New Roman"/>
                <w:i/>
                <w:color w:val="C00000"/>
                <w:sz w:val="20"/>
              </w:rPr>
              <w:t>(Continued on next page)</w:t>
            </w:r>
            <w:r w:rsidRPr="002D1647">
              <w:rPr>
                <w:i/>
                <w:color w:val="C00000"/>
                <w:sz w:val="20"/>
              </w:rPr>
              <w:tab/>
            </w:r>
          </w:p>
        </w:tc>
      </w:tr>
      <w:tr w:rsidR="00D73EBB" w:rsidRPr="00D73B3C" w14:paraId="315BFDD2" w14:textId="77777777" w:rsidTr="00B20DFD">
        <w:trPr>
          <w:trHeight w:val="5525"/>
        </w:trPr>
        <w:tc>
          <w:tcPr>
            <w:tcW w:w="1250" w:type="dxa"/>
            <w:vMerge/>
            <w:shd w:val="clear" w:color="auto" w:fill="auto"/>
          </w:tcPr>
          <w:p w14:paraId="57370896" w14:textId="77777777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14:paraId="47426909" w14:textId="78C82903" w:rsidR="00D73EBB" w:rsidRPr="003B764F" w:rsidRDefault="00D73EBB" w:rsidP="00125685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3977" w:type="dxa"/>
            <w:shd w:val="clear" w:color="auto" w:fill="auto"/>
          </w:tcPr>
          <w:p w14:paraId="59C45902" w14:textId="77777777" w:rsidR="00D73EBB" w:rsidRPr="00A76BFD" w:rsidRDefault="00D73EBB" w:rsidP="002D164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 good problem-solving habits, including:</w:t>
            </w:r>
          </w:p>
          <w:p w14:paraId="5C977A4A" w14:textId="77777777" w:rsidR="00D73EBB" w:rsidRPr="00A76BFD" w:rsidRDefault="00D73EBB" w:rsidP="002D164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1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Estimating solutions and recognizing unreasonable results.</w:t>
            </w:r>
          </w:p>
          <w:p w14:paraId="3A3B5D8C" w14:textId="77777777" w:rsidR="00D73EBB" w:rsidRPr="00A76BFD" w:rsidRDefault="00D73EBB" w:rsidP="002D164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1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Considering a variety of approaches to a given problem, and selecting one that is appropriate.</w:t>
            </w:r>
          </w:p>
          <w:p w14:paraId="12809695" w14:textId="77777777" w:rsidR="00D73EBB" w:rsidRPr="00A76BFD" w:rsidRDefault="00D73EBB" w:rsidP="002D164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16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Interpreting solutions correctly.</w:t>
            </w:r>
          </w:p>
          <w:p w14:paraId="6A1D99FC" w14:textId="77777777" w:rsidR="00D73EBB" w:rsidRPr="00A76BFD" w:rsidRDefault="00D73EBB" w:rsidP="002D164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Generate and interpret symbolic, graphical, numerical, and verbal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(written or oral) representations of mathematical ideas.</w:t>
            </w:r>
          </w:p>
          <w:p w14:paraId="0CA939CF" w14:textId="77777777" w:rsidR="00D73EBB" w:rsidRPr="00A76BFD" w:rsidRDefault="00D73EBB" w:rsidP="002D164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Communicate mathematical ideas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written and/or oral form using </w:t>
            </w: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 mathematical language, notation, and style.</w:t>
            </w:r>
          </w:p>
          <w:p w14:paraId="531B64D5" w14:textId="77777777" w:rsidR="00D73EBB" w:rsidRPr="00A76BFD" w:rsidRDefault="00D73EBB" w:rsidP="002D164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Apply mathematical concepts, procedu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res, and techniques </w:t>
            </w: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 to the course.</w:t>
            </w:r>
          </w:p>
          <w:p w14:paraId="5CF826C7" w14:textId="77777777" w:rsidR="00D73EBB" w:rsidRPr="00A76BFD" w:rsidRDefault="00D73EBB" w:rsidP="002D164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Recognize and apply patterns or mathematical structure.</w:t>
            </w:r>
          </w:p>
          <w:p w14:paraId="36F4939C" w14:textId="77777777" w:rsidR="00D73EBB" w:rsidRPr="00D73B3C" w:rsidRDefault="00D73EBB" w:rsidP="005025F2">
            <w:pPr>
              <w:ind w:left="450" w:hanging="4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f)    </w:t>
            </w:r>
            <w:r w:rsidRPr="00A7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Utilize and integrate appropriate technology.</w:t>
            </w:r>
          </w:p>
        </w:tc>
        <w:tc>
          <w:tcPr>
            <w:tcW w:w="7470" w:type="dxa"/>
            <w:vMerge/>
          </w:tcPr>
          <w:p w14:paraId="0DAC9850" w14:textId="3DF4C5A0" w:rsidR="00D73EBB" w:rsidRPr="00A271C3" w:rsidRDefault="00D73EBB" w:rsidP="00A271C3">
            <w:pPr>
              <w:rPr>
                <w:rFonts w:ascii="Times New Roman" w:hAnsi="Times New Roman" w:cs="Times New Roman"/>
                <w:i/>
                <w:color w:val="C00000"/>
                <w:sz w:val="20"/>
              </w:rPr>
            </w:pPr>
          </w:p>
        </w:tc>
      </w:tr>
    </w:tbl>
    <w:p w14:paraId="7D191188" w14:textId="7F9FFE36" w:rsidR="00587588" w:rsidRDefault="00587588" w:rsidP="005702B8">
      <w:pPr>
        <w:spacing w:after="0"/>
        <w:rPr>
          <w:sz w:val="16"/>
        </w:rPr>
      </w:pPr>
    </w:p>
    <w:p w14:paraId="37E85AAC" w14:textId="77777777" w:rsidR="00587588" w:rsidRDefault="00587588">
      <w:pPr>
        <w:rPr>
          <w:sz w:val="16"/>
        </w:rPr>
      </w:pPr>
      <w:r>
        <w:rPr>
          <w:sz w:val="16"/>
        </w:rPr>
        <w:br w:type="page"/>
      </w:r>
    </w:p>
    <w:p w14:paraId="7068CD7C" w14:textId="3729FD8D" w:rsidR="00761FB8" w:rsidRPr="009C463C" w:rsidRDefault="00587588" w:rsidP="005702B8">
      <w:pPr>
        <w:spacing w:after="0"/>
        <w:rPr>
          <w:b/>
          <w:color w:val="1F4E79" w:themeColor="accent1" w:themeShade="80"/>
          <w:sz w:val="28"/>
          <w:szCs w:val="28"/>
        </w:rPr>
      </w:pPr>
      <w:r w:rsidRPr="009C463C">
        <w:rPr>
          <w:b/>
          <w:color w:val="538135" w:themeColor="accent6" w:themeShade="BF"/>
          <w:sz w:val="28"/>
          <w:szCs w:val="28"/>
        </w:rPr>
        <w:lastRenderedPageBreak/>
        <w:t xml:space="preserve">CSU’s AUCC Category 1B: Quantitative Reasoning </w:t>
      </w:r>
      <w:r w:rsidRPr="009C463C">
        <w:rPr>
          <w:b/>
          <w:color w:val="538135" w:themeColor="accent6" w:themeShade="BF"/>
          <w:sz w:val="28"/>
          <w:szCs w:val="28"/>
        </w:rPr>
        <w:tab/>
      </w:r>
      <w:r w:rsidRPr="009C463C">
        <w:rPr>
          <w:b/>
          <w:color w:val="538135" w:themeColor="accent6" w:themeShade="BF"/>
          <w:sz w:val="28"/>
          <w:szCs w:val="28"/>
        </w:rPr>
        <w:tab/>
      </w:r>
      <w:r w:rsidRPr="009C463C">
        <w:rPr>
          <w:b/>
          <w:color w:val="538135" w:themeColor="accent6" w:themeShade="BF"/>
          <w:sz w:val="28"/>
          <w:szCs w:val="28"/>
        </w:rPr>
        <w:tab/>
      </w:r>
      <w:r w:rsidRPr="009C463C">
        <w:rPr>
          <w:b/>
          <w:color w:val="538135" w:themeColor="accent6" w:themeShade="BF"/>
          <w:sz w:val="28"/>
          <w:szCs w:val="28"/>
        </w:rPr>
        <w:tab/>
      </w:r>
      <w:bookmarkStart w:id="0" w:name="_GoBack"/>
      <w:bookmarkEnd w:id="0"/>
      <w:r w:rsidRPr="009C463C">
        <w:rPr>
          <w:b/>
          <w:color w:val="538135" w:themeColor="accent6" w:themeShade="BF"/>
          <w:sz w:val="28"/>
          <w:szCs w:val="28"/>
        </w:rPr>
        <w:tab/>
      </w:r>
      <w:r w:rsidRPr="009C463C">
        <w:rPr>
          <w:b/>
          <w:color w:val="538135" w:themeColor="accent6" w:themeShade="BF"/>
          <w:sz w:val="28"/>
          <w:szCs w:val="28"/>
        </w:rPr>
        <w:tab/>
      </w:r>
      <w:r w:rsidRPr="009C463C">
        <w:rPr>
          <w:b/>
          <w:color w:val="1F4E79" w:themeColor="accent1" w:themeShade="80"/>
          <w:sz w:val="28"/>
          <w:szCs w:val="28"/>
        </w:rPr>
        <w:t>GT Pathways Mathematics (MA1)</w:t>
      </w:r>
    </w:p>
    <w:p w14:paraId="45A42B4F" w14:textId="77777777" w:rsidR="00587588" w:rsidRPr="005702B8" w:rsidRDefault="00587588" w:rsidP="005702B8">
      <w:pPr>
        <w:spacing w:after="0"/>
        <w:rPr>
          <w:sz w:val="16"/>
        </w:rPr>
      </w:pPr>
    </w:p>
    <w:tbl>
      <w:tblPr>
        <w:tblStyle w:val="TableGrid"/>
        <w:tblW w:w="14220" w:type="dxa"/>
        <w:tblInd w:w="-95" w:type="dxa"/>
        <w:tblLook w:val="04A0" w:firstRow="1" w:lastRow="0" w:firstColumn="1" w:lastColumn="0" w:noHBand="0" w:noVBand="1"/>
      </w:tblPr>
      <w:tblGrid>
        <w:gridCol w:w="1250"/>
        <w:gridCol w:w="1613"/>
        <w:gridCol w:w="4067"/>
        <w:gridCol w:w="7290"/>
      </w:tblGrid>
      <w:tr w:rsidR="0085031A" w:rsidRPr="00544D74" w14:paraId="36EA5299" w14:textId="77777777" w:rsidTr="00D047EE">
        <w:trPr>
          <w:trHeight w:val="971"/>
        </w:trPr>
        <w:tc>
          <w:tcPr>
            <w:tcW w:w="1250" w:type="dxa"/>
            <w:shd w:val="clear" w:color="auto" w:fill="D0CECE" w:themeFill="background2" w:themeFillShade="E6"/>
          </w:tcPr>
          <w:p w14:paraId="7B007860" w14:textId="77777777" w:rsidR="0085031A" w:rsidRPr="00BB2E79" w:rsidRDefault="0085031A" w:rsidP="00125685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BB2E79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14:paraId="5C16ECB1" w14:textId="77777777" w:rsidR="0085031A" w:rsidRPr="00BB2E79" w:rsidRDefault="0085031A" w:rsidP="00125685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BB2E79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GT Pathways Content Area</w:t>
            </w:r>
          </w:p>
        </w:tc>
        <w:tc>
          <w:tcPr>
            <w:tcW w:w="4067" w:type="dxa"/>
            <w:shd w:val="clear" w:color="auto" w:fill="D0CECE" w:themeFill="background2" w:themeFillShade="E6"/>
          </w:tcPr>
          <w:p w14:paraId="768318D7" w14:textId="77777777" w:rsidR="0085031A" w:rsidRDefault="0085031A" w:rsidP="00125685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1E5CE871" w14:textId="77777777" w:rsidR="0085031A" w:rsidRPr="00544D74" w:rsidRDefault="0085031A" w:rsidP="00125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  <w:shd w:val="clear" w:color="auto" w:fill="D0CECE" w:themeFill="background2" w:themeFillShade="E6"/>
          </w:tcPr>
          <w:p w14:paraId="6D4E0619" w14:textId="5FF0AC53" w:rsidR="0085031A" w:rsidRDefault="00851A0B" w:rsidP="001256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85031A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654CDF1F" w14:textId="15232B77" w:rsidR="0085031A" w:rsidRPr="00CC3BB2" w:rsidRDefault="00851A0B" w:rsidP="001256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="0085031A" w:rsidRPr="00CC3BB2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  <w:p w14:paraId="511893C8" w14:textId="77777777" w:rsidR="0085031A" w:rsidRPr="00544D74" w:rsidRDefault="0085031A" w:rsidP="001256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4E6E" w:rsidRPr="00544D74" w14:paraId="53F7F295" w14:textId="77777777" w:rsidTr="00D047EE">
        <w:trPr>
          <w:trHeight w:val="5408"/>
        </w:trPr>
        <w:tc>
          <w:tcPr>
            <w:tcW w:w="1250" w:type="dxa"/>
            <w:shd w:val="clear" w:color="auto" w:fill="FFFFFF" w:themeFill="background1"/>
          </w:tcPr>
          <w:p w14:paraId="30719D83" w14:textId="77777777" w:rsidR="00634E6E" w:rsidRPr="00BB2E79" w:rsidRDefault="00634E6E" w:rsidP="00634E6E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BB2E79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1B:</w:t>
            </w:r>
          </w:p>
          <w:p w14:paraId="11B48ABA" w14:textId="561F96DC" w:rsidR="00634E6E" w:rsidRPr="00BB2E79" w:rsidRDefault="00957CA7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Quantitative Reasoning</w:t>
            </w:r>
            <w:r w:rsidR="00634E6E" w:rsidRPr="00BB2E7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  <w:r w:rsidR="00634E6E" w:rsidRPr="00BB2E79"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</w:rPr>
              <w:t>(cont.)</w:t>
            </w:r>
          </w:p>
          <w:p w14:paraId="563AB6C5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25827C0F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19DE12C9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7783597F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050D4AFC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6A02641C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78C779B5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13840124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17951868" w14:textId="77777777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B2E7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GT-MA1: </w:t>
            </w:r>
          </w:p>
          <w:p w14:paraId="4DD606CD" w14:textId="77777777" w:rsidR="00634E6E" w:rsidRPr="00BB2E79" w:rsidRDefault="00634E6E" w:rsidP="00634E6E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B2E7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Mathematics</w:t>
            </w:r>
          </w:p>
          <w:p w14:paraId="4A2C8B6F" w14:textId="26CFC915" w:rsidR="00634E6E" w:rsidRPr="00BB2E79" w:rsidRDefault="00634E6E" w:rsidP="00634E6E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BB2E79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szCs w:val="20"/>
              </w:rPr>
              <w:t>(cont.)</w:t>
            </w:r>
          </w:p>
        </w:tc>
        <w:tc>
          <w:tcPr>
            <w:tcW w:w="4067" w:type="dxa"/>
            <w:shd w:val="clear" w:color="auto" w:fill="FFFFFF" w:themeFill="background1"/>
          </w:tcPr>
          <w:p w14:paraId="29EDF47F" w14:textId="77777777" w:rsidR="00634E6E" w:rsidRPr="00544D74" w:rsidRDefault="00634E6E" w:rsidP="00634E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0C61DF9B" w14:textId="77777777" w:rsidR="00634E6E" w:rsidRPr="002F6548" w:rsidRDefault="00634E6E" w:rsidP="0063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54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Problem Solving</w:t>
            </w:r>
          </w:p>
          <w:p w14:paraId="21CC00E5" w14:textId="77777777" w:rsidR="00634E6E" w:rsidRDefault="00634E6E" w:rsidP="00634E6E">
            <w:pPr>
              <w:pStyle w:val="Normal1"/>
              <w:widowControl/>
              <w:numPr>
                <w:ilvl w:val="0"/>
                <w:numId w:val="14"/>
              </w:numPr>
              <w:tabs>
                <w:tab w:val="left" w:pos="0"/>
                <w:tab w:val="left" w:pos="791"/>
              </w:tabs>
              <w:spacing w:after="0" w:line="240" w:lineRule="auto"/>
              <w:ind w:left="341"/>
              <w:rPr>
                <w:sz w:val="20"/>
              </w:rPr>
            </w:pPr>
            <w:r w:rsidRPr="003B7E80">
              <w:rPr>
                <w:b/>
                <w:sz w:val="20"/>
              </w:rPr>
              <w:t>Define a problem</w:t>
            </w:r>
            <w:r w:rsidRPr="00296DDA">
              <w:rPr>
                <w:sz w:val="20"/>
              </w:rPr>
              <w:t xml:space="preserve"> </w:t>
            </w:r>
          </w:p>
          <w:p w14:paraId="2A4B24E3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360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296DDA">
              <w:rPr>
                <w:sz w:val="20"/>
              </w:rPr>
              <w:t>Construct a detailed and comprehen</w:t>
            </w:r>
            <w:r>
              <w:rPr>
                <w:sz w:val="20"/>
              </w:rPr>
              <w:t>sive problem statement or goal.</w:t>
            </w:r>
          </w:p>
          <w:p w14:paraId="1FD2EE2F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360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296DDA">
              <w:rPr>
                <w:sz w:val="20"/>
              </w:rPr>
              <w:t xml:space="preserve">Identify relevant contextual factors. </w:t>
            </w:r>
          </w:p>
          <w:p w14:paraId="7A08531E" w14:textId="77777777" w:rsidR="00634E6E" w:rsidRDefault="00634E6E" w:rsidP="00634E6E">
            <w:pPr>
              <w:pStyle w:val="Normal1"/>
              <w:widowControl/>
              <w:numPr>
                <w:ilvl w:val="0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ind w:left="341"/>
              <w:rPr>
                <w:sz w:val="20"/>
              </w:rPr>
            </w:pPr>
            <w:r w:rsidRPr="00296DDA">
              <w:rPr>
                <w:b/>
                <w:sz w:val="20"/>
              </w:rPr>
              <w:t>Propose Exact and Approximate Strategies for Solution of a Problem</w:t>
            </w:r>
            <w:r w:rsidRPr="00296DDA">
              <w:rPr>
                <w:sz w:val="20"/>
              </w:rPr>
              <w:t xml:space="preserve"> </w:t>
            </w:r>
          </w:p>
          <w:p w14:paraId="2C69A222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296DDA">
              <w:rPr>
                <w:sz w:val="20"/>
              </w:rPr>
              <w:t xml:space="preserve">Identify reasonable approaches to solving the problem within the given context. </w:t>
            </w:r>
          </w:p>
          <w:p w14:paraId="6B7DAC1E" w14:textId="77777777" w:rsidR="00634E6E" w:rsidRDefault="00634E6E" w:rsidP="00634E6E">
            <w:pPr>
              <w:pStyle w:val="Normal1"/>
              <w:widowControl/>
              <w:numPr>
                <w:ilvl w:val="0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rPr>
                <w:sz w:val="20"/>
              </w:rPr>
            </w:pPr>
            <w:r w:rsidRPr="00296DDA">
              <w:rPr>
                <w:b/>
                <w:sz w:val="20"/>
              </w:rPr>
              <w:t>Evaluate Potential Strategies</w:t>
            </w:r>
            <w:r w:rsidRPr="00296DDA">
              <w:rPr>
                <w:sz w:val="20"/>
              </w:rPr>
              <w:t xml:space="preserve"> </w:t>
            </w:r>
          </w:p>
          <w:p w14:paraId="4F40FCD3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296DDA">
              <w:rPr>
                <w:sz w:val="20"/>
              </w:rPr>
              <w:t>Provide an evaluation of the potential strategy(</w:t>
            </w:r>
            <w:proofErr w:type="spellStart"/>
            <w:r w:rsidRPr="00296DDA">
              <w:rPr>
                <w:sz w:val="20"/>
              </w:rPr>
              <w:t>ies</w:t>
            </w:r>
            <w:proofErr w:type="spellEnd"/>
            <w:r w:rsidRPr="00296DDA">
              <w:rPr>
                <w:sz w:val="20"/>
              </w:rPr>
              <w:t>) which may include:</w:t>
            </w:r>
          </w:p>
          <w:p w14:paraId="0B30034C" w14:textId="77777777" w:rsidR="00634E6E" w:rsidRDefault="00634E6E" w:rsidP="00634E6E">
            <w:pPr>
              <w:pStyle w:val="Normal1"/>
              <w:widowControl/>
              <w:numPr>
                <w:ilvl w:val="2"/>
                <w:numId w:val="17"/>
              </w:numPr>
              <w:tabs>
                <w:tab w:val="left" w:pos="0"/>
                <w:tab w:val="left" w:pos="521"/>
              </w:tabs>
              <w:spacing w:after="0" w:line="240" w:lineRule="auto"/>
              <w:ind w:left="1151" w:hanging="90"/>
              <w:rPr>
                <w:sz w:val="20"/>
              </w:rPr>
            </w:pPr>
            <w:r>
              <w:rPr>
                <w:sz w:val="20"/>
              </w:rPr>
              <w:t>the history of the problem,</w:t>
            </w:r>
          </w:p>
          <w:p w14:paraId="4BFB2984" w14:textId="77777777" w:rsidR="00634E6E" w:rsidRDefault="00634E6E" w:rsidP="00634E6E">
            <w:pPr>
              <w:pStyle w:val="Normal1"/>
              <w:widowControl/>
              <w:numPr>
                <w:ilvl w:val="2"/>
                <w:numId w:val="17"/>
              </w:numPr>
              <w:tabs>
                <w:tab w:val="left" w:pos="0"/>
                <w:tab w:val="left" w:pos="521"/>
              </w:tabs>
              <w:spacing w:after="0" w:line="240" w:lineRule="auto"/>
              <w:ind w:left="1151" w:hanging="90"/>
              <w:rPr>
                <w:sz w:val="20"/>
              </w:rPr>
            </w:pPr>
            <w:r w:rsidRPr="00296DDA">
              <w:rPr>
                <w:sz w:val="20"/>
              </w:rPr>
              <w:t>the logic behind the potential strategy(</w:t>
            </w:r>
            <w:proofErr w:type="spellStart"/>
            <w:r w:rsidRPr="00296DDA">
              <w:rPr>
                <w:sz w:val="20"/>
              </w:rPr>
              <w:t>ies</w:t>
            </w:r>
            <w:proofErr w:type="spellEnd"/>
            <w:r w:rsidRPr="00296DDA">
              <w:rPr>
                <w:sz w:val="20"/>
              </w:rPr>
              <w:t>),</w:t>
            </w:r>
          </w:p>
          <w:p w14:paraId="7D747B8D" w14:textId="77777777" w:rsidR="00634E6E" w:rsidRDefault="00634E6E" w:rsidP="00634E6E">
            <w:pPr>
              <w:pStyle w:val="Normal1"/>
              <w:widowControl/>
              <w:numPr>
                <w:ilvl w:val="2"/>
                <w:numId w:val="17"/>
              </w:numPr>
              <w:tabs>
                <w:tab w:val="left" w:pos="0"/>
                <w:tab w:val="left" w:pos="521"/>
              </w:tabs>
              <w:spacing w:after="0" w:line="240" w:lineRule="auto"/>
              <w:ind w:left="1151" w:hanging="90"/>
              <w:rPr>
                <w:sz w:val="20"/>
              </w:rPr>
            </w:pPr>
            <w:r w:rsidRPr="00296DDA">
              <w:rPr>
                <w:sz w:val="20"/>
              </w:rPr>
              <w:t>the limitations of potential strategy(</w:t>
            </w:r>
            <w:proofErr w:type="spellStart"/>
            <w:r w:rsidRPr="00296DDA">
              <w:rPr>
                <w:sz w:val="20"/>
              </w:rPr>
              <w:t>ies</w:t>
            </w:r>
            <w:proofErr w:type="spellEnd"/>
            <w:r w:rsidRPr="00296DDA">
              <w:rPr>
                <w:sz w:val="20"/>
              </w:rPr>
              <w:t xml:space="preserve">),  </w:t>
            </w:r>
          </w:p>
          <w:p w14:paraId="78B4BED0" w14:textId="77777777" w:rsidR="00634E6E" w:rsidRDefault="00634E6E" w:rsidP="00634E6E">
            <w:pPr>
              <w:pStyle w:val="Normal1"/>
              <w:widowControl/>
              <w:numPr>
                <w:ilvl w:val="2"/>
                <w:numId w:val="17"/>
              </w:numPr>
              <w:tabs>
                <w:tab w:val="left" w:pos="0"/>
                <w:tab w:val="left" w:pos="521"/>
              </w:tabs>
              <w:spacing w:after="0" w:line="240" w:lineRule="auto"/>
              <w:ind w:left="1151" w:hanging="90"/>
              <w:rPr>
                <w:sz w:val="20"/>
              </w:rPr>
            </w:pPr>
            <w:r w:rsidRPr="00296DDA">
              <w:rPr>
                <w:sz w:val="20"/>
              </w:rPr>
              <w:t xml:space="preserve">the feasibility </w:t>
            </w:r>
            <w:r>
              <w:rPr>
                <w:sz w:val="20"/>
              </w:rPr>
              <w:t>of the proposed strategy(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),</w:t>
            </w:r>
          </w:p>
          <w:p w14:paraId="490935A9" w14:textId="77777777" w:rsidR="00634E6E" w:rsidRPr="00533CB0" w:rsidRDefault="00634E6E" w:rsidP="00634E6E">
            <w:pPr>
              <w:pStyle w:val="Normal1"/>
              <w:widowControl/>
              <w:numPr>
                <w:ilvl w:val="2"/>
                <w:numId w:val="17"/>
              </w:numPr>
              <w:tabs>
                <w:tab w:val="left" w:pos="0"/>
                <w:tab w:val="left" w:pos="521"/>
              </w:tabs>
              <w:spacing w:after="0" w:line="240" w:lineRule="auto"/>
              <w:ind w:left="1151" w:hanging="90"/>
              <w:rPr>
                <w:sz w:val="20"/>
              </w:rPr>
            </w:pPr>
            <w:proofErr w:type="gramStart"/>
            <w:r w:rsidRPr="00533CB0">
              <w:rPr>
                <w:sz w:val="20"/>
              </w:rPr>
              <w:t>the</w:t>
            </w:r>
            <w:proofErr w:type="gramEnd"/>
            <w:r w:rsidRPr="00533CB0">
              <w:rPr>
                <w:sz w:val="20"/>
              </w:rPr>
              <w:t xml:space="preserve"> potential impacts of the proposed strategy(</w:t>
            </w:r>
            <w:proofErr w:type="spellStart"/>
            <w:r w:rsidRPr="00533CB0">
              <w:rPr>
                <w:sz w:val="20"/>
              </w:rPr>
              <w:t>ies</w:t>
            </w:r>
            <w:proofErr w:type="spellEnd"/>
            <w:r w:rsidRPr="00533CB0">
              <w:rPr>
                <w:sz w:val="20"/>
              </w:rPr>
              <w:t xml:space="preserve">). </w:t>
            </w:r>
          </w:p>
          <w:p w14:paraId="015C773B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296DDA">
              <w:rPr>
                <w:sz w:val="20"/>
              </w:rPr>
              <w:t xml:space="preserve">Choose a feasible strategy. </w:t>
            </w:r>
          </w:p>
          <w:p w14:paraId="5356B5F3" w14:textId="77777777" w:rsidR="00634E6E" w:rsidRPr="00294860" w:rsidRDefault="00634E6E" w:rsidP="00634E6E">
            <w:pPr>
              <w:pStyle w:val="Normal1"/>
              <w:widowControl/>
              <w:numPr>
                <w:ilvl w:val="0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Apply a Strategy</w:t>
            </w:r>
          </w:p>
          <w:p w14:paraId="408F08DD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294860">
              <w:rPr>
                <w:sz w:val="20"/>
              </w:rPr>
              <w:t xml:space="preserve">Implement chosen </w:t>
            </w:r>
            <w:proofErr w:type="gramStart"/>
            <w:r w:rsidRPr="00294860">
              <w:rPr>
                <w:sz w:val="20"/>
              </w:rPr>
              <w:t>approach(</w:t>
            </w:r>
            <w:proofErr w:type="spellStart"/>
            <w:proofErr w:type="gramEnd"/>
            <w:r w:rsidRPr="00294860">
              <w:rPr>
                <w:sz w:val="20"/>
              </w:rPr>
              <w:t>es</w:t>
            </w:r>
            <w:proofErr w:type="spellEnd"/>
            <w:r w:rsidRPr="00294860">
              <w:rPr>
                <w:sz w:val="20"/>
              </w:rPr>
              <w:t xml:space="preserve">). </w:t>
            </w:r>
          </w:p>
          <w:p w14:paraId="4A53E691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294860">
              <w:rPr>
                <w:sz w:val="20"/>
              </w:rPr>
              <w:t>Quantify uncertainty and error in results.</w:t>
            </w:r>
          </w:p>
          <w:p w14:paraId="0FC1322E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294860">
              <w:rPr>
                <w:sz w:val="20"/>
              </w:rPr>
              <w:t xml:space="preserve">Gauge success of the chosen </w:t>
            </w:r>
            <w:proofErr w:type="gramStart"/>
            <w:r w:rsidRPr="00294860">
              <w:rPr>
                <w:sz w:val="20"/>
              </w:rPr>
              <w:t>strategy(</w:t>
            </w:r>
            <w:proofErr w:type="spellStart"/>
            <w:proofErr w:type="gramEnd"/>
            <w:r w:rsidRPr="00294860">
              <w:rPr>
                <w:sz w:val="20"/>
              </w:rPr>
              <w:t>ies</w:t>
            </w:r>
            <w:proofErr w:type="spellEnd"/>
            <w:r w:rsidRPr="00294860">
              <w:rPr>
                <w:sz w:val="20"/>
              </w:rPr>
              <w:t>) and revise as needed.</w:t>
            </w:r>
          </w:p>
          <w:p w14:paraId="01AEB89A" w14:textId="77777777" w:rsidR="00634E6E" w:rsidRPr="00CE01A2" w:rsidRDefault="00634E6E" w:rsidP="00634E6E">
            <w:pPr>
              <w:pStyle w:val="Normal1"/>
              <w:widowControl/>
              <w:numPr>
                <w:ilvl w:val="0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rPr>
                <w:sz w:val="20"/>
              </w:rPr>
            </w:pPr>
            <w:r w:rsidRPr="00CE01A2">
              <w:rPr>
                <w:b/>
                <w:sz w:val="20"/>
              </w:rPr>
              <w:t>Evaluate Results</w:t>
            </w:r>
          </w:p>
          <w:p w14:paraId="26EC8DAA" w14:textId="77777777" w:rsidR="00634E6E" w:rsidRDefault="00634E6E" w:rsidP="00634E6E">
            <w:pPr>
              <w:pStyle w:val="Normal1"/>
              <w:widowControl/>
              <w:numPr>
                <w:ilvl w:val="1"/>
                <w:numId w:val="14"/>
              </w:numPr>
              <w:tabs>
                <w:tab w:val="left" w:pos="0"/>
                <w:tab w:val="left" w:pos="521"/>
              </w:tabs>
              <w:spacing w:after="0" w:line="240" w:lineRule="auto"/>
              <w:ind w:left="791" w:hanging="270"/>
              <w:rPr>
                <w:sz w:val="20"/>
              </w:rPr>
            </w:pPr>
            <w:r w:rsidRPr="00CE01A2">
              <w:rPr>
                <w:sz w:val="20"/>
              </w:rPr>
              <w:t xml:space="preserve">Discuss and review results relative to the context of the problem. </w:t>
            </w:r>
          </w:p>
          <w:p w14:paraId="28C97771" w14:textId="294E271B" w:rsidR="00634E6E" w:rsidRPr="00544D74" w:rsidRDefault="00634E6E" w:rsidP="00634E6E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0"/>
              </w:rPr>
              <w:t xml:space="preserve">        </w:t>
            </w:r>
            <w:r w:rsidRPr="0063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  Make recommendations for further work (where applicable).</w:t>
            </w:r>
          </w:p>
        </w:tc>
      </w:tr>
    </w:tbl>
    <w:p w14:paraId="61D52EFA" w14:textId="43E0963B" w:rsidR="00761FB8" w:rsidRDefault="00761FB8"/>
    <w:p w14:paraId="19F03D70" w14:textId="7B667030" w:rsidR="00761FB8" w:rsidRDefault="00761FB8"/>
    <w:p w14:paraId="402764D6" w14:textId="1DD9851B" w:rsidR="00761FB8" w:rsidRDefault="00761FB8"/>
    <w:p w14:paraId="4172D23C" w14:textId="0D6DAD3A" w:rsidR="003C618D" w:rsidRDefault="003C618D">
      <w:pPr>
        <w:rPr>
          <w:color w:val="538135" w:themeColor="accent6" w:themeShade="BF"/>
          <w:sz w:val="28"/>
          <w:szCs w:val="28"/>
        </w:rPr>
      </w:pPr>
    </w:p>
    <w:sectPr w:rsidR="003C618D" w:rsidSect="00D04D01">
      <w:pgSz w:w="15840" w:h="12240" w:orient="landscape" w:code="1"/>
      <w:pgMar w:top="576" w:right="630" w:bottom="576" w:left="864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E76E" w14:textId="77777777" w:rsidR="00DF6263" w:rsidRDefault="00DF6263" w:rsidP="00121263">
      <w:pPr>
        <w:spacing w:after="0" w:line="240" w:lineRule="auto"/>
      </w:pPr>
      <w:r>
        <w:separator/>
      </w:r>
    </w:p>
  </w:endnote>
  <w:endnote w:type="continuationSeparator" w:id="0">
    <w:p w14:paraId="7877DBC9" w14:textId="77777777" w:rsidR="00DF6263" w:rsidRDefault="00DF6263" w:rsidP="001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B226" w14:textId="3D7D23FE" w:rsidR="00A7225F" w:rsidRPr="00A7225F" w:rsidRDefault="00A7225F">
    <w:pPr>
      <w:pStyle w:val="Footer"/>
      <w:rPr>
        <w:rFonts w:ascii="Times New Roman" w:hAnsi="Times New Roman" w:cs="Times New Roman"/>
        <w:i/>
        <w:sz w:val="20"/>
        <w:szCs w:val="20"/>
      </w:rPr>
    </w:pPr>
    <w:r w:rsidRPr="00A7225F">
      <w:rPr>
        <w:rFonts w:ascii="Times New Roman" w:hAnsi="Times New Roman" w:cs="Times New Roman"/>
        <w:i/>
        <w:sz w:val="20"/>
        <w:szCs w:val="20"/>
      </w:rPr>
      <w:t xml:space="preserve">Revised </w:t>
    </w:r>
    <w:r w:rsidR="00F10638">
      <w:rPr>
        <w:rFonts w:ascii="Times New Roman" w:hAnsi="Times New Roman" w:cs="Times New Roman"/>
        <w:i/>
        <w:sz w:val="20"/>
        <w:szCs w:val="20"/>
      </w:rPr>
      <w:t>2</w:t>
    </w:r>
    <w:r w:rsidR="00957CA7">
      <w:rPr>
        <w:rFonts w:ascii="Times New Roman" w:hAnsi="Times New Roman" w:cs="Times New Roman"/>
        <w:i/>
        <w:sz w:val="20"/>
        <w:szCs w:val="20"/>
      </w:rPr>
      <w:t>/1</w:t>
    </w:r>
    <w:r w:rsidR="00F10638">
      <w:rPr>
        <w:rFonts w:ascii="Times New Roman" w:hAnsi="Times New Roman" w:cs="Times New Roman"/>
        <w:i/>
        <w:sz w:val="20"/>
        <w:szCs w:val="20"/>
      </w:rPr>
      <w:t>9</w:t>
    </w:r>
    <w:r w:rsidRPr="00A7225F">
      <w:rPr>
        <w:rFonts w:ascii="Times New Roman" w:hAnsi="Times New Roman" w:cs="Times New Roman"/>
        <w:i/>
        <w:sz w:val="20"/>
        <w:szCs w:val="20"/>
      </w:rPr>
      <w:t>/1</w:t>
    </w:r>
    <w:r w:rsidR="00F10638">
      <w:rPr>
        <w:rFonts w:ascii="Times New Roman" w:hAnsi="Times New Roman" w:cs="Times New Roman"/>
        <w:i/>
        <w:sz w:val="20"/>
        <w:szCs w:val="20"/>
      </w:rPr>
      <w:t>9</w:t>
    </w:r>
    <w:r w:rsidRPr="00A7225F">
      <w:rPr>
        <w:rFonts w:ascii="Times New Roman" w:hAnsi="Times New Roman" w:cs="Times New Roman"/>
        <w:i/>
        <w:sz w:val="20"/>
        <w:szCs w:val="20"/>
      </w:rPr>
      <w:t xml:space="preserve">   </w:t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  <w:t xml:space="preserve">         </w:t>
    </w:r>
    <w:r>
      <w:rPr>
        <w:rFonts w:ascii="Times New Roman" w:hAnsi="Times New Roman" w:cs="Times New Roman"/>
        <w:i/>
        <w:sz w:val="20"/>
        <w:szCs w:val="20"/>
      </w:rPr>
      <w:t xml:space="preserve">  </w:t>
    </w:r>
    <w:sdt>
      <w:sdtPr>
        <w:rPr>
          <w:rFonts w:ascii="Times New Roman" w:hAnsi="Times New Roman" w:cs="Times New Roman"/>
          <w:i/>
          <w:sz w:val="20"/>
          <w:szCs w:val="20"/>
        </w:rPr>
        <w:id w:val="87890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C463C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t xml:space="preserve"> of </w:t>
        </w:r>
        <w:r w:rsidR="00962AA4">
          <w:rPr>
            <w:rFonts w:ascii="Times New Roman" w:hAnsi="Times New Roman" w:cs="Times New Roman"/>
            <w:i/>
            <w:noProof/>
            <w:sz w:val="20"/>
            <w:szCs w:val="20"/>
          </w:rPr>
          <w:t>4</w:t>
        </w:r>
      </w:sdtContent>
    </w:sdt>
  </w:p>
  <w:p w14:paraId="66792F59" w14:textId="77777777" w:rsidR="00042840" w:rsidRPr="00A7225F" w:rsidRDefault="00042840" w:rsidP="00A7225F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D48C" w14:textId="77777777" w:rsidR="00DF6263" w:rsidRDefault="00DF6263" w:rsidP="00121263">
      <w:pPr>
        <w:spacing w:after="0" w:line="240" w:lineRule="auto"/>
      </w:pPr>
      <w:r>
        <w:separator/>
      </w:r>
    </w:p>
  </w:footnote>
  <w:footnote w:type="continuationSeparator" w:id="0">
    <w:p w14:paraId="02C30D2F" w14:textId="77777777" w:rsidR="00DF6263" w:rsidRDefault="00DF6263" w:rsidP="0012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F45"/>
    <w:multiLevelType w:val="multilevel"/>
    <w:tmpl w:val="000AB8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47270"/>
    <w:multiLevelType w:val="hybridMultilevel"/>
    <w:tmpl w:val="154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0F7"/>
    <w:multiLevelType w:val="multilevel"/>
    <w:tmpl w:val="424AA6A6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 w15:restartNumberingAfterBreak="0">
    <w:nsid w:val="14E308B4"/>
    <w:multiLevelType w:val="hybridMultilevel"/>
    <w:tmpl w:val="87B6B54E"/>
    <w:lvl w:ilvl="0" w:tplc="A7829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09A8"/>
    <w:multiLevelType w:val="multilevel"/>
    <w:tmpl w:val="E7F07DF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3576E"/>
    <w:multiLevelType w:val="hybridMultilevel"/>
    <w:tmpl w:val="ADD07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88870C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280D"/>
    <w:multiLevelType w:val="hybridMultilevel"/>
    <w:tmpl w:val="856AD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7739"/>
    <w:multiLevelType w:val="multilevel"/>
    <w:tmpl w:val="E7F07DF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55EEF"/>
    <w:multiLevelType w:val="multilevel"/>
    <w:tmpl w:val="B2E2F87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055C51"/>
    <w:multiLevelType w:val="hybridMultilevel"/>
    <w:tmpl w:val="963E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316F"/>
    <w:multiLevelType w:val="hybridMultilevel"/>
    <w:tmpl w:val="90244A80"/>
    <w:lvl w:ilvl="0" w:tplc="B1AC9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1E50"/>
    <w:multiLevelType w:val="multilevel"/>
    <w:tmpl w:val="FD88E51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2" w15:restartNumberingAfterBreak="0">
    <w:nsid w:val="3DD01F08"/>
    <w:multiLevelType w:val="hybridMultilevel"/>
    <w:tmpl w:val="31CEFD7A"/>
    <w:lvl w:ilvl="0" w:tplc="5666176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15607"/>
    <w:multiLevelType w:val="hybridMultilevel"/>
    <w:tmpl w:val="658622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A0515B"/>
    <w:multiLevelType w:val="multilevel"/>
    <w:tmpl w:val="C5F6EC8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B724EB"/>
    <w:multiLevelType w:val="hybridMultilevel"/>
    <w:tmpl w:val="E9C2784E"/>
    <w:lvl w:ilvl="0" w:tplc="85F467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16226"/>
    <w:multiLevelType w:val="hybridMultilevel"/>
    <w:tmpl w:val="12D6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FC214E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B1A7D"/>
    <w:multiLevelType w:val="multilevel"/>
    <w:tmpl w:val="DD56CE6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B7A7BDB"/>
    <w:multiLevelType w:val="hybridMultilevel"/>
    <w:tmpl w:val="658622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1811B8"/>
    <w:multiLevelType w:val="multilevel"/>
    <w:tmpl w:val="9EF6E7F4"/>
    <w:lvl w:ilvl="0">
      <w:start w:val="1"/>
      <w:numFmt w:val="lowerLetter"/>
      <w:lvlText w:val="%1)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0" w15:restartNumberingAfterBreak="0">
    <w:nsid w:val="72F742DD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6"/>
  </w:num>
  <w:num w:numId="5">
    <w:abstractNumId w:val="0"/>
  </w:num>
  <w:num w:numId="6">
    <w:abstractNumId w:val="5"/>
  </w:num>
  <w:num w:numId="7">
    <w:abstractNumId w:val="17"/>
  </w:num>
  <w:num w:numId="8">
    <w:abstractNumId w:val="15"/>
  </w:num>
  <w:num w:numId="9">
    <w:abstractNumId w:val="19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14"/>
  </w:num>
  <w:num w:numId="18">
    <w:abstractNumId w:val="3"/>
  </w:num>
  <w:num w:numId="19">
    <w:abstractNumId w:val="10"/>
  </w:num>
  <w:num w:numId="20">
    <w:abstractNumId w:val="18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D"/>
    <w:rsid w:val="00020D48"/>
    <w:rsid w:val="0003165F"/>
    <w:rsid w:val="000400D7"/>
    <w:rsid w:val="00042840"/>
    <w:rsid w:val="0004410F"/>
    <w:rsid w:val="0004700C"/>
    <w:rsid w:val="00050524"/>
    <w:rsid w:val="000666D7"/>
    <w:rsid w:val="00067B16"/>
    <w:rsid w:val="00071B4E"/>
    <w:rsid w:val="0008212D"/>
    <w:rsid w:val="00086156"/>
    <w:rsid w:val="00094F10"/>
    <w:rsid w:val="000A1853"/>
    <w:rsid w:val="000A776E"/>
    <w:rsid w:val="000A7EBD"/>
    <w:rsid w:val="000B05A0"/>
    <w:rsid w:val="000B38E6"/>
    <w:rsid w:val="000B53EA"/>
    <w:rsid w:val="000D0146"/>
    <w:rsid w:val="000D2A0C"/>
    <w:rsid w:val="000E029B"/>
    <w:rsid w:val="000E0996"/>
    <w:rsid w:val="000E6C62"/>
    <w:rsid w:val="000E7031"/>
    <w:rsid w:val="000F397B"/>
    <w:rsid w:val="000F54C3"/>
    <w:rsid w:val="00101B4B"/>
    <w:rsid w:val="001056FC"/>
    <w:rsid w:val="00115145"/>
    <w:rsid w:val="00121263"/>
    <w:rsid w:val="0012248F"/>
    <w:rsid w:val="001259E8"/>
    <w:rsid w:val="0015337D"/>
    <w:rsid w:val="00153A2F"/>
    <w:rsid w:val="00155712"/>
    <w:rsid w:val="00171A76"/>
    <w:rsid w:val="00171C51"/>
    <w:rsid w:val="001732AD"/>
    <w:rsid w:val="00187F23"/>
    <w:rsid w:val="001A16A0"/>
    <w:rsid w:val="001C186E"/>
    <w:rsid w:val="001C2FE8"/>
    <w:rsid w:val="001C3B0D"/>
    <w:rsid w:val="001C4693"/>
    <w:rsid w:val="001E1EE9"/>
    <w:rsid w:val="001E2236"/>
    <w:rsid w:val="001E43E3"/>
    <w:rsid w:val="001E6B81"/>
    <w:rsid w:val="001F13FF"/>
    <w:rsid w:val="001F2B12"/>
    <w:rsid w:val="001F4719"/>
    <w:rsid w:val="002040BA"/>
    <w:rsid w:val="00205D37"/>
    <w:rsid w:val="00213EA1"/>
    <w:rsid w:val="002247AA"/>
    <w:rsid w:val="00226D70"/>
    <w:rsid w:val="00227AA8"/>
    <w:rsid w:val="00227D4F"/>
    <w:rsid w:val="00243FE2"/>
    <w:rsid w:val="00270B93"/>
    <w:rsid w:val="00284D2F"/>
    <w:rsid w:val="002943AB"/>
    <w:rsid w:val="00294BA7"/>
    <w:rsid w:val="00296999"/>
    <w:rsid w:val="002A0152"/>
    <w:rsid w:val="002A20E3"/>
    <w:rsid w:val="002A443F"/>
    <w:rsid w:val="002A7857"/>
    <w:rsid w:val="002B4256"/>
    <w:rsid w:val="002B7B57"/>
    <w:rsid w:val="002D1647"/>
    <w:rsid w:val="002F7090"/>
    <w:rsid w:val="00301398"/>
    <w:rsid w:val="00304D43"/>
    <w:rsid w:val="00310514"/>
    <w:rsid w:val="00316256"/>
    <w:rsid w:val="00317219"/>
    <w:rsid w:val="00324706"/>
    <w:rsid w:val="00325C6A"/>
    <w:rsid w:val="003329A1"/>
    <w:rsid w:val="00334658"/>
    <w:rsid w:val="00343019"/>
    <w:rsid w:val="00350502"/>
    <w:rsid w:val="00361125"/>
    <w:rsid w:val="00361F90"/>
    <w:rsid w:val="00362959"/>
    <w:rsid w:val="00371396"/>
    <w:rsid w:val="00373137"/>
    <w:rsid w:val="003831E8"/>
    <w:rsid w:val="00396E29"/>
    <w:rsid w:val="003977F1"/>
    <w:rsid w:val="003A5706"/>
    <w:rsid w:val="003C1385"/>
    <w:rsid w:val="003C38DD"/>
    <w:rsid w:val="003C618D"/>
    <w:rsid w:val="003C6F41"/>
    <w:rsid w:val="003F2F54"/>
    <w:rsid w:val="004005D0"/>
    <w:rsid w:val="00401866"/>
    <w:rsid w:val="004071DA"/>
    <w:rsid w:val="00414E07"/>
    <w:rsid w:val="0042231E"/>
    <w:rsid w:val="004238EA"/>
    <w:rsid w:val="004376E2"/>
    <w:rsid w:val="00445875"/>
    <w:rsid w:val="004467AD"/>
    <w:rsid w:val="00450B2C"/>
    <w:rsid w:val="00452C19"/>
    <w:rsid w:val="00453928"/>
    <w:rsid w:val="00454244"/>
    <w:rsid w:val="004562A0"/>
    <w:rsid w:val="00461950"/>
    <w:rsid w:val="00470673"/>
    <w:rsid w:val="00475275"/>
    <w:rsid w:val="004868E9"/>
    <w:rsid w:val="004A197F"/>
    <w:rsid w:val="004F1C26"/>
    <w:rsid w:val="004F6455"/>
    <w:rsid w:val="004F6515"/>
    <w:rsid w:val="005025F2"/>
    <w:rsid w:val="00507F3E"/>
    <w:rsid w:val="005324BD"/>
    <w:rsid w:val="005337F9"/>
    <w:rsid w:val="00544D74"/>
    <w:rsid w:val="0054671B"/>
    <w:rsid w:val="0055300F"/>
    <w:rsid w:val="00556EE8"/>
    <w:rsid w:val="0056071B"/>
    <w:rsid w:val="00567303"/>
    <w:rsid w:val="005702B8"/>
    <w:rsid w:val="00583899"/>
    <w:rsid w:val="00587588"/>
    <w:rsid w:val="005A34BA"/>
    <w:rsid w:val="005B4120"/>
    <w:rsid w:val="005B7238"/>
    <w:rsid w:val="005C1724"/>
    <w:rsid w:val="005C1C1F"/>
    <w:rsid w:val="005C4D1A"/>
    <w:rsid w:val="005C7534"/>
    <w:rsid w:val="005E243D"/>
    <w:rsid w:val="005E556E"/>
    <w:rsid w:val="005F27DD"/>
    <w:rsid w:val="0060531B"/>
    <w:rsid w:val="00606BCA"/>
    <w:rsid w:val="006206AA"/>
    <w:rsid w:val="00624CFE"/>
    <w:rsid w:val="00627E64"/>
    <w:rsid w:val="00634E6E"/>
    <w:rsid w:val="00637EC9"/>
    <w:rsid w:val="00643BDD"/>
    <w:rsid w:val="006464F0"/>
    <w:rsid w:val="00654DD0"/>
    <w:rsid w:val="00660227"/>
    <w:rsid w:val="00660A13"/>
    <w:rsid w:val="006610C2"/>
    <w:rsid w:val="00672F81"/>
    <w:rsid w:val="00674990"/>
    <w:rsid w:val="006837BE"/>
    <w:rsid w:val="0068755D"/>
    <w:rsid w:val="00692C57"/>
    <w:rsid w:val="00696910"/>
    <w:rsid w:val="006A5BCA"/>
    <w:rsid w:val="006C1D62"/>
    <w:rsid w:val="006D16BD"/>
    <w:rsid w:val="006D1E50"/>
    <w:rsid w:val="006E27E2"/>
    <w:rsid w:val="006F4444"/>
    <w:rsid w:val="006F5C30"/>
    <w:rsid w:val="0070745C"/>
    <w:rsid w:val="0071020D"/>
    <w:rsid w:val="0071289A"/>
    <w:rsid w:val="00714058"/>
    <w:rsid w:val="00717C03"/>
    <w:rsid w:val="007268BA"/>
    <w:rsid w:val="00753EFC"/>
    <w:rsid w:val="00761FB8"/>
    <w:rsid w:val="007647DD"/>
    <w:rsid w:val="0076789F"/>
    <w:rsid w:val="007766F1"/>
    <w:rsid w:val="00777DE0"/>
    <w:rsid w:val="00780B2C"/>
    <w:rsid w:val="00782F0F"/>
    <w:rsid w:val="00784101"/>
    <w:rsid w:val="00791844"/>
    <w:rsid w:val="00794A51"/>
    <w:rsid w:val="007B6BA5"/>
    <w:rsid w:val="007C7B35"/>
    <w:rsid w:val="007D3A37"/>
    <w:rsid w:val="007D5766"/>
    <w:rsid w:val="007E14F7"/>
    <w:rsid w:val="008029E3"/>
    <w:rsid w:val="00810570"/>
    <w:rsid w:val="008127B4"/>
    <w:rsid w:val="008132F3"/>
    <w:rsid w:val="00814421"/>
    <w:rsid w:val="0082081A"/>
    <w:rsid w:val="00834B96"/>
    <w:rsid w:val="00840FF3"/>
    <w:rsid w:val="00844536"/>
    <w:rsid w:val="00844E9E"/>
    <w:rsid w:val="0085031A"/>
    <w:rsid w:val="00851A0B"/>
    <w:rsid w:val="00866E72"/>
    <w:rsid w:val="00871D63"/>
    <w:rsid w:val="00875B01"/>
    <w:rsid w:val="00890C5B"/>
    <w:rsid w:val="00896A13"/>
    <w:rsid w:val="008A0242"/>
    <w:rsid w:val="008B5F72"/>
    <w:rsid w:val="008C5526"/>
    <w:rsid w:val="008C79FF"/>
    <w:rsid w:val="008C7CE5"/>
    <w:rsid w:val="008D012D"/>
    <w:rsid w:val="008D5A21"/>
    <w:rsid w:val="008E334D"/>
    <w:rsid w:val="008E575B"/>
    <w:rsid w:val="008E7AC3"/>
    <w:rsid w:val="008E7BA6"/>
    <w:rsid w:val="008F1E3D"/>
    <w:rsid w:val="008F32A4"/>
    <w:rsid w:val="008F719D"/>
    <w:rsid w:val="00901D23"/>
    <w:rsid w:val="00912F07"/>
    <w:rsid w:val="0091491A"/>
    <w:rsid w:val="00931C64"/>
    <w:rsid w:val="009376C8"/>
    <w:rsid w:val="00951A29"/>
    <w:rsid w:val="00956310"/>
    <w:rsid w:val="00957CA7"/>
    <w:rsid w:val="00960EA8"/>
    <w:rsid w:val="00962AA4"/>
    <w:rsid w:val="00971346"/>
    <w:rsid w:val="00985E3E"/>
    <w:rsid w:val="0098652A"/>
    <w:rsid w:val="009877FF"/>
    <w:rsid w:val="009A4E82"/>
    <w:rsid w:val="009C463C"/>
    <w:rsid w:val="009E1511"/>
    <w:rsid w:val="009F0550"/>
    <w:rsid w:val="00A016A2"/>
    <w:rsid w:val="00A05CCE"/>
    <w:rsid w:val="00A271C3"/>
    <w:rsid w:val="00A36CA8"/>
    <w:rsid w:val="00A41EF8"/>
    <w:rsid w:val="00A43C4D"/>
    <w:rsid w:val="00A52B0B"/>
    <w:rsid w:val="00A57039"/>
    <w:rsid w:val="00A639D2"/>
    <w:rsid w:val="00A70E49"/>
    <w:rsid w:val="00A7225F"/>
    <w:rsid w:val="00A7423B"/>
    <w:rsid w:val="00A80E1E"/>
    <w:rsid w:val="00A95666"/>
    <w:rsid w:val="00AA2AFD"/>
    <w:rsid w:val="00AB4AD1"/>
    <w:rsid w:val="00AC6A73"/>
    <w:rsid w:val="00AD75D9"/>
    <w:rsid w:val="00AD7BAD"/>
    <w:rsid w:val="00B13150"/>
    <w:rsid w:val="00B20DFD"/>
    <w:rsid w:val="00B260E6"/>
    <w:rsid w:val="00B3111F"/>
    <w:rsid w:val="00B377F5"/>
    <w:rsid w:val="00B444ED"/>
    <w:rsid w:val="00B54F81"/>
    <w:rsid w:val="00B56691"/>
    <w:rsid w:val="00B8703B"/>
    <w:rsid w:val="00B91FCB"/>
    <w:rsid w:val="00B96024"/>
    <w:rsid w:val="00B96872"/>
    <w:rsid w:val="00BA32DE"/>
    <w:rsid w:val="00BE2114"/>
    <w:rsid w:val="00BE3F58"/>
    <w:rsid w:val="00BE68C4"/>
    <w:rsid w:val="00BF385D"/>
    <w:rsid w:val="00BF442F"/>
    <w:rsid w:val="00BF6971"/>
    <w:rsid w:val="00C0673D"/>
    <w:rsid w:val="00C15184"/>
    <w:rsid w:val="00C21A4B"/>
    <w:rsid w:val="00C25F5D"/>
    <w:rsid w:val="00C516A3"/>
    <w:rsid w:val="00C77511"/>
    <w:rsid w:val="00C83DD4"/>
    <w:rsid w:val="00C909FD"/>
    <w:rsid w:val="00CA128A"/>
    <w:rsid w:val="00CA5153"/>
    <w:rsid w:val="00CB2D51"/>
    <w:rsid w:val="00CC349E"/>
    <w:rsid w:val="00CC38A8"/>
    <w:rsid w:val="00CC6AA6"/>
    <w:rsid w:val="00CD03E3"/>
    <w:rsid w:val="00CD63F9"/>
    <w:rsid w:val="00CE6915"/>
    <w:rsid w:val="00D047EE"/>
    <w:rsid w:val="00D04D01"/>
    <w:rsid w:val="00D066C0"/>
    <w:rsid w:val="00D104A3"/>
    <w:rsid w:val="00D112C7"/>
    <w:rsid w:val="00D12DF1"/>
    <w:rsid w:val="00D4362D"/>
    <w:rsid w:val="00D43EDC"/>
    <w:rsid w:val="00D52584"/>
    <w:rsid w:val="00D5378F"/>
    <w:rsid w:val="00D56EBD"/>
    <w:rsid w:val="00D6275C"/>
    <w:rsid w:val="00D6756F"/>
    <w:rsid w:val="00D73EBB"/>
    <w:rsid w:val="00D82CE3"/>
    <w:rsid w:val="00D867B4"/>
    <w:rsid w:val="00DA63DB"/>
    <w:rsid w:val="00DB1738"/>
    <w:rsid w:val="00DB2D94"/>
    <w:rsid w:val="00DB549D"/>
    <w:rsid w:val="00DC2184"/>
    <w:rsid w:val="00DC347D"/>
    <w:rsid w:val="00DC3AC3"/>
    <w:rsid w:val="00DC427E"/>
    <w:rsid w:val="00DC76C6"/>
    <w:rsid w:val="00DD5164"/>
    <w:rsid w:val="00DD77A5"/>
    <w:rsid w:val="00DE0F1C"/>
    <w:rsid w:val="00DE33E0"/>
    <w:rsid w:val="00DF6263"/>
    <w:rsid w:val="00E00932"/>
    <w:rsid w:val="00E03FE2"/>
    <w:rsid w:val="00E0583D"/>
    <w:rsid w:val="00E077FA"/>
    <w:rsid w:val="00E16165"/>
    <w:rsid w:val="00E2465F"/>
    <w:rsid w:val="00E26A69"/>
    <w:rsid w:val="00E309EA"/>
    <w:rsid w:val="00E31C7A"/>
    <w:rsid w:val="00E33059"/>
    <w:rsid w:val="00E33E43"/>
    <w:rsid w:val="00E33F1B"/>
    <w:rsid w:val="00E37FD3"/>
    <w:rsid w:val="00E4441F"/>
    <w:rsid w:val="00E56764"/>
    <w:rsid w:val="00E56F4D"/>
    <w:rsid w:val="00E60BE9"/>
    <w:rsid w:val="00E62794"/>
    <w:rsid w:val="00E6371E"/>
    <w:rsid w:val="00E658B5"/>
    <w:rsid w:val="00E66335"/>
    <w:rsid w:val="00E951E1"/>
    <w:rsid w:val="00EA226F"/>
    <w:rsid w:val="00EB08AB"/>
    <w:rsid w:val="00EB5D14"/>
    <w:rsid w:val="00EC32D6"/>
    <w:rsid w:val="00EC35AC"/>
    <w:rsid w:val="00EC5513"/>
    <w:rsid w:val="00EC6C92"/>
    <w:rsid w:val="00EC75AE"/>
    <w:rsid w:val="00ED033C"/>
    <w:rsid w:val="00EE038F"/>
    <w:rsid w:val="00EE324A"/>
    <w:rsid w:val="00F00A20"/>
    <w:rsid w:val="00F044D2"/>
    <w:rsid w:val="00F10638"/>
    <w:rsid w:val="00F113EC"/>
    <w:rsid w:val="00F21A48"/>
    <w:rsid w:val="00F41B1D"/>
    <w:rsid w:val="00F53E43"/>
    <w:rsid w:val="00F63D88"/>
    <w:rsid w:val="00F714F2"/>
    <w:rsid w:val="00F72806"/>
    <w:rsid w:val="00F73016"/>
    <w:rsid w:val="00F75133"/>
    <w:rsid w:val="00F82ADA"/>
    <w:rsid w:val="00F949B4"/>
    <w:rsid w:val="00F97B49"/>
    <w:rsid w:val="00F97D5D"/>
    <w:rsid w:val="00FC1202"/>
    <w:rsid w:val="00FC2D27"/>
    <w:rsid w:val="00FC39F2"/>
    <w:rsid w:val="00FC41A0"/>
    <w:rsid w:val="00FC4DEC"/>
    <w:rsid w:val="00FC787A"/>
    <w:rsid w:val="00FC7AD4"/>
    <w:rsid w:val="00FD36FC"/>
    <w:rsid w:val="00FE0DFE"/>
    <w:rsid w:val="00FE73F6"/>
    <w:rsid w:val="00FE7E74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037D268"/>
  <w15:chartTrackingRefBased/>
  <w15:docId w15:val="{225827DC-D5D6-4591-A5AB-0B9AB74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F58"/>
    <w:pPr>
      <w:ind w:left="720"/>
      <w:contextualSpacing/>
    </w:pPr>
  </w:style>
  <w:style w:type="paragraph" w:customStyle="1" w:styleId="Normal1">
    <w:name w:val="Normal1"/>
    <w:rsid w:val="001732AD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63"/>
  </w:style>
  <w:style w:type="paragraph" w:styleId="Footer">
    <w:name w:val="footer"/>
    <w:basedOn w:val="Normal"/>
    <w:link w:val="Foot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63"/>
  </w:style>
  <w:style w:type="paragraph" w:styleId="BalloonText">
    <w:name w:val="Balloon Text"/>
    <w:basedOn w:val="Normal"/>
    <w:link w:val="BalloonTextChar"/>
    <w:uiPriority w:val="99"/>
    <w:semiHidden/>
    <w:unhideWhenUsed/>
    <w:rsid w:val="00D4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1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F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atalog.colostate.edu/courseadmin/" TargetMode="External"/><Relationship Id="rId13" Type="http://schemas.openxmlformats.org/officeDocument/2006/relationships/hyperlink" Target="https://curriculum.colostate.ed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urriculum.colostate.edu/ucc-representatives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colostate.edu/auc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highered.colorado.gov/Academics/Transfers/gtPathways/Submittal%20Form/Submittal_Form_GTP_Curriculum_FINAL_MATH_GT_MA1.docx" TargetMode="External"/><Relationship Id="rId19" Type="http://schemas.openxmlformats.org/officeDocument/2006/relationships/hyperlink" Target="http://highered.colorado.gov/academics/transfers/gtpathways/curricul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curriculum.html" TargetMode="External"/><Relationship Id="rId14" Type="http://schemas.openxmlformats.org/officeDocument/2006/relationships/hyperlink" Target="mailto:curriculum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7FC9-1A05-4020-9281-7362871E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Horan,Susan</dc:creator>
  <cp:keywords/>
  <dc:description/>
  <cp:lastModifiedBy>Ellerby,Shelly</cp:lastModifiedBy>
  <cp:revision>41</cp:revision>
  <cp:lastPrinted>2018-08-16T00:04:00Z</cp:lastPrinted>
  <dcterms:created xsi:type="dcterms:W3CDTF">2018-09-06T15:47:00Z</dcterms:created>
  <dcterms:modified xsi:type="dcterms:W3CDTF">2019-02-19T22:44:00Z</dcterms:modified>
</cp:coreProperties>
</file>