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60D88ECC"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BD1583">
        <w:rPr>
          <w:b/>
          <w:color w:val="538135" w:themeColor="accent6" w:themeShade="BF"/>
          <w:sz w:val="28"/>
          <w:szCs w:val="28"/>
        </w:rPr>
        <w:t>3A</w:t>
      </w:r>
      <w:r w:rsidR="00D4362D" w:rsidRPr="00834B96">
        <w:rPr>
          <w:b/>
          <w:color w:val="538135" w:themeColor="accent6" w:themeShade="BF"/>
          <w:sz w:val="28"/>
          <w:szCs w:val="28"/>
        </w:rPr>
        <w:t xml:space="preserve">: </w:t>
      </w:r>
      <w:r w:rsidR="00BD1583">
        <w:rPr>
          <w:b/>
          <w:color w:val="538135" w:themeColor="accent6" w:themeShade="BF"/>
          <w:sz w:val="28"/>
          <w:szCs w:val="28"/>
        </w:rPr>
        <w:t>Biological &amp; Physical Sciences</w:t>
      </w:r>
    </w:p>
    <w:p w14:paraId="7A3C4B18" w14:textId="31DD9AA8" w:rsidR="008F32A4" w:rsidRPr="005F06A5" w:rsidRDefault="008F32A4" w:rsidP="00912F07">
      <w:pPr>
        <w:widowControl w:val="0"/>
        <w:autoSpaceDE w:val="0"/>
        <w:autoSpaceDN w:val="0"/>
        <w:adjustRightInd w:val="0"/>
        <w:spacing w:after="0"/>
        <w:jc w:val="center"/>
        <w:rPr>
          <w:b/>
          <w:color w:val="1F4E79" w:themeColor="accent1" w:themeShade="80"/>
          <w:sz w:val="26"/>
          <w:szCs w:val="26"/>
        </w:rPr>
      </w:pPr>
      <w:r w:rsidRPr="005F06A5">
        <w:rPr>
          <w:b/>
          <w:color w:val="1F4E79" w:themeColor="accent1" w:themeShade="80"/>
          <w:sz w:val="26"/>
          <w:szCs w:val="26"/>
        </w:rPr>
        <w:t xml:space="preserve">GT Pathways </w:t>
      </w:r>
      <w:r w:rsidR="006F44A9" w:rsidRPr="005F06A5">
        <w:rPr>
          <w:b/>
          <w:color w:val="1F4E79" w:themeColor="accent1" w:themeShade="80"/>
          <w:sz w:val="26"/>
          <w:szCs w:val="26"/>
        </w:rPr>
        <w:t xml:space="preserve">Natural &amp; Physical Sciences </w:t>
      </w:r>
      <w:r w:rsidR="00310514" w:rsidRPr="005F06A5">
        <w:rPr>
          <w:b/>
          <w:color w:val="1F4E79" w:themeColor="accent1" w:themeShade="80"/>
          <w:sz w:val="26"/>
          <w:szCs w:val="26"/>
        </w:rPr>
        <w:t>(</w:t>
      </w:r>
      <w:r w:rsidR="003615EA" w:rsidRPr="005F06A5">
        <w:rPr>
          <w:b/>
          <w:color w:val="1F4E79" w:themeColor="accent1" w:themeShade="80"/>
          <w:sz w:val="26"/>
          <w:szCs w:val="26"/>
        </w:rPr>
        <w:t>SC1</w:t>
      </w:r>
      <w:r w:rsidR="00513DE8">
        <w:rPr>
          <w:b/>
          <w:color w:val="1F4E79" w:themeColor="accent1" w:themeShade="80"/>
          <w:sz w:val="26"/>
          <w:szCs w:val="26"/>
        </w:rPr>
        <w:t>, SC2</w:t>
      </w:r>
      <w:r w:rsidR="003615EA" w:rsidRPr="005F06A5">
        <w:rPr>
          <w:b/>
          <w:color w:val="1F4E79" w:themeColor="accent1" w:themeShade="80"/>
          <w:sz w:val="26"/>
          <w:szCs w:val="26"/>
        </w:rPr>
        <w:t>)</w:t>
      </w:r>
    </w:p>
    <w:p w14:paraId="252F1C7D" w14:textId="03764FBA" w:rsidR="00472C47" w:rsidRPr="00254A8C" w:rsidRDefault="00875B01" w:rsidP="00472C47">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3417345D" w14:textId="77777777" w:rsidR="009D54D3" w:rsidRPr="00296999" w:rsidRDefault="009D54D3" w:rsidP="009D54D3">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79409A70" w14:textId="77777777" w:rsidR="009D54D3" w:rsidRPr="00296999" w:rsidRDefault="009D54D3" w:rsidP="009D54D3">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E71C5E8" w14:textId="77777777" w:rsidR="009D54D3" w:rsidRPr="00F17171"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2DC21BA4" w14:textId="77777777" w:rsidR="009D54D3" w:rsidRPr="00296999"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0AAB2B90" w14:textId="77777777" w:rsidR="009D54D3"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63B2E3A4" w14:textId="77777777" w:rsidR="009D54D3" w:rsidRPr="00296999" w:rsidRDefault="009D54D3" w:rsidP="009D54D3">
      <w:pPr>
        <w:pStyle w:val="ListParagraph"/>
        <w:spacing w:after="0"/>
        <w:ind w:left="1440"/>
        <w:rPr>
          <w:rFonts w:ascii="Times New Roman" w:hAnsi="Times New Roman" w:cs="Times New Roman"/>
          <w:sz w:val="20"/>
          <w:szCs w:val="20"/>
        </w:rPr>
      </w:pPr>
    </w:p>
    <w:p w14:paraId="60D3EA7C" w14:textId="77777777" w:rsidR="009D54D3" w:rsidRPr="00F17171" w:rsidRDefault="009D54D3" w:rsidP="009D54D3">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77465CE8" w14:textId="77777777" w:rsidR="00472C47" w:rsidRPr="00296999" w:rsidRDefault="00472C47" w:rsidP="00472C47">
      <w:pPr>
        <w:pStyle w:val="ListParagraph"/>
        <w:spacing w:after="0"/>
        <w:rPr>
          <w:rFonts w:ascii="Times New Roman" w:hAnsi="Times New Roman" w:cs="Times New Roman"/>
          <w:sz w:val="20"/>
          <w:szCs w:val="20"/>
        </w:rPr>
      </w:pPr>
    </w:p>
    <w:p w14:paraId="616721B9" w14:textId="77777777" w:rsidR="00472C47" w:rsidRPr="00A7324F" w:rsidRDefault="00472C47" w:rsidP="00472C47">
      <w:pPr>
        <w:pStyle w:val="ListParagraph"/>
        <w:numPr>
          <w:ilvl w:val="0"/>
          <w:numId w:val="1"/>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0F9EF5FC" w14:textId="228B3B0D" w:rsidR="002A443F" w:rsidRDefault="00483AF1" w:rsidP="00472C47">
      <w:pPr>
        <w:pStyle w:val="ListParagraph"/>
        <w:spacing w:after="0"/>
        <w:ind w:left="1440"/>
        <w:rPr>
          <w:rFonts w:ascii="Times New Roman" w:hAnsi="Times New Roman" w:cs="Times New Roman"/>
          <w:b/>
          <w:sz w:val="20"/>
          <w:szCs w:val="20"/>
          <w:u w:val="single"/>
        </w:rPr>
      </w:pPr>
      <w:hyperlink r:id="rId10" w:history="1">
        <w:r w:rsidR="003615EA" w:rsidRPr="00483AF1">
          <w:rPr>
            <w:rStyle w:val="Hyperlink"/>
            <w:rFonts w:ascii="Times New Roman" w:hAnsi="Times New Roman" w:cs="Times New Roman"/>
            <w:b/>
            <w:sz w:val="20"/>
            <w:szCs w:val="20"/>
          </w:rPr>
          <w:t xml:space="preserve">GT-SC1 </w:t>
        </w:r>
        <w:r w:rsidR="00686976" w:rsidRPr="00483AF1">
          <w:rPr>
            <w:rStyle w:val="Hyperlink"/>
            <w:rFonts w:ascii="Times New Roman" w:hAnsi="Times New Roman" w:cs="Times New Roman"/>
            <w:b/>
            <w:sz w:val="20"/>
            <w:szCs w:val="20"/>
          </w:rPr>
          <w:t xml:space="preserve">– Course with </w:t>
        </w:r>
        <w:r w:rsidR="003615EA" w:rsidRPr="00483AF1">
          <w:rPr>
            <w:rStyle w:val="Hyperlink"/>
            <w:rFonts w:ascii="Times New Roman" w:hAnsi="Times New Roman" w:cs="Times New Roman"/>
            <w:b/>
            <w:sz w:val="20"/>
            <w:szCs w:val="20"/>
          </w:rPr>
          <w:t>Required Laboratory</w:t>
        </w:r>
      </w:hyperlink>
    </w:p>
    <w:p w14:paraId="49638AAC" w14:textId="4DEAD42F" w:rsidR="003615EA" w:rsidRPr="00086156" w:rsidRDefault="00483AF1" w:rsidP="00472C47">
      <w:pPr>
        <w:pStyle w:val="ListParagraph"/>
        <w:spacing w:after="0"/>
        <w:ind w:left="1440"/>
        <w:rPr>
          <w:rFonts w:ascii="Times New Roman" w:hAnsi="Times New Roman" w:cs="Times New Roman"/>
          <w:sz w:val="20"/>
          <w:szCs w:val="20"/>
        </w:rPr>
      </w:pPr>
      <w:hyperlink r:id="rId11" w:history="1">
        <w:r w:rsidR="003615EA" w:rsidRPr="00483AF1">
          <w:rPr>
            <w:rStyle w:val="Hyperlink"/>
            <w:rFonts w:ascii="Times New Roman" w:hAnsi="Times New Roman" w:cs="Times New Roman"/>
            <w:b/>
            <w:sz w:val="20"/>
            <w:szCs w:val="20"/>
          </w:rPr>
          <w:t>GT-SC2 –</w:t>
        </w:r>
        <w:r w:rsidR="005F06A5" w:rsidRPr="00483AF1">
          <w:rPr>
            <w:rStyle w:val="Hyperlink"/>
            <w:rFonts w:ascii="Times New Roman" w:hAnsi="Times New Roman" w:cs="Times New Roman"/>
            <w:b/>
            <w:sz w:val="20"/>
            <w:szCs w:val="20"/>
          </w:rPr>
          <w:t xml:space="preserve"> Lecture </w:t>
        </w:r>
        <w:r w:rsidR="00686976" w:rsidRPr="00483AF1">
          <w:rPr>
            <w:rStyle w:val="Hyperlink"/>
            <w:rFonts w:ascii="Times New Roman" w:hAnsi="Times New Roman" w:cs="Times New Roman"/>
            <w:b/>
            <w:sz w:val="20"/>
            <w:szCs w:val="20"/>
          </w:rPr>
          <w:t>Course without Required La</w:t>
        </w:r>
        <w:r w:rsidR="00686976" w:rsidRPr="00483AF1">
          <w:rPr>
            <w:rStyle w:val="Hyperlink"/>
            <w:rFonts w:ascii="Times New Roman" w:hAnsi="Times New Roman" w:cs="Times New Roman"/>
            <w:b/>
            <w:sz w:val="20"/>
            <w:szCs w:val="20"/>
          </w:rPr>
          <w:t>b</w:t>
        </w:r>
        <w:r w:rsidR="00686976" w:rsidRPr="00483AF1">
          <w:rPr>
            <w:rStyle w:val="Hyperlink"/>
            <w:rFonts w:ascii="Times New Roman" w:hAnsi="Times New Roman" w:cs="Times New Roman"/>
            <w:b/>
            <w:sz w:val="20"/>
            <w:szCs w:val="20"/>
          </w:rPr>
          <w:t>oratory</w:t>
        </w:r>
      </w:hyperlink>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21ADBB09" w14:textId="77777777" w:rsidR="0042021A" w:rsidRPr="00296999" w:rsidRDefault="0042021A" w:rsidP="0042021A">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2"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3"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4"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5"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2E274D2" w14:textId="77777777" w:rsidR="002766F5" w:rsidRPr="00D67DC5" w:rsidRDefault="002766F5" w:rsidP="002766F5">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4A8668C" w14:textId="77777777" w:rsidR="002766F5" w:rsidRDefault="002766F5" w:rsidP="002766F5">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B72BC90" w14:textId="77777777" w:rsidR="002766F5" w:rsidRPr="00296999" w:rsidRDefault="002766F5" w:rsidP="002766F5">
      <w:pPr>
        <w:pStyle w:val="ListParagraph"/>
        <w:spacing w:after="0"/>
        <w:rPr>
          <w:rFonts w:ascii="Times New Roman" w:hAnsi="Times New Roman" w:cs="Times New Roman"/>
          <w:sz w:val="20"/>
          <w:szCs w:val="20"/>
        </w:rPr>
      </w:pPr>
    </w:p>
    <w:p w14:paraId="1BB8A087" w14:textId="144CABD5" w:rsidR="002766F5" w:rsidRDefault="002766F5" w:rsidP="002766F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5C68C652" w14:textId="77777777" w:rsidR="002766F5" w:rsidRDefault="002766F5" w:rsidP="002766F5">
      <w:pPr>
        <w:pStyle w:val="ListParagraph"/>
        <w:spacing w:after="0"/>
        <w:rPr>
          <w:rFonts w:ascii="Times New Roman" w:hAnsi="Times New Roman" w:cs="Times New Roman"/>
          <w:sz w:val="20"/>
          <w:szCs w:val="20"/>
        </w:rPr>
      </w:pPr>
    </w:p>
    <w:p w14:paraId="326320BA" w14:textId="391452A6" w:rsidR="00DB1738" w:rsidRDefault="002766F5" w:rsidP="002766F5">
      <w:pPr>
        <w:rPr>
          <w:rFonts w:ascii="Times New Roman" w:hAnsi="Times New Roman" w:cs="Times New Roman"/>
          <w:sz w:val="20"/>
          <w:szCs w:val="20"/>
        </w:rPr>
      </w:pPr>
      <w:r>
        <w:rPr>
          <w:rFonts w:ascii="Times New Roman" w:hAnsi="Times New Roman" w:cs="Times New Roman"/>
          <w:sz w:val="20"/>
          <w:szCs w:val="20"/>
        </w:rPr>
        <w:t xml:space="preserve">              </w:t>
      </w:r>
      <w:r w:rsidR="00AE6C87">
        <w:rPr>
          <w:noProof/>
        </w:rPr>
        <w:drawing>
          <wp:inline distT="0" distB="0" distL="0" distR="0" wp14:anchorId="4C2058C3" wp14:editId="17F95656">
            <wp:extent cx="4738977" cy="2695036"/>
            <wp:effectExtent l="19050" t="19050" r="241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5153" cy="2698548"/>
                    </a:xfrm>
                    <a:prstGeom prst="rect">
                      <a:avLst/>
                    </a:prstGeom>
                    <a:ln>
                      <a:solidFill>
                        <a:schemeClr val="tx1"/>
                      </a:solidFill>
                    </a:ln>
                  </pic:spPr>
                </pic:pic>
              </a:graphicData>
            </a:graphic>
          </wp:inline>
        </w:drawing>
      </w:r>
    </w:p>
    <w:p w14:paraId="50037314" w14:textId="07090851" w:rsidR="009E3517" w:rsidRDefault="009E3517" w:rsidP="009E3517">
      <w:pPr>
        <w:rPr>
          <w:rFonts w:ascii="Times New Roman" w:eastAsia="Times New Roman" w:hAnsi="Times New Roman" w:cs="Times New Roman"/>
          <w:sz w:val="20"/>
          <w:szCs w:val="20"/>
          <w:u w:val="single"/>
        </w:rPr>
      </w:pPr>
    </w:p>
    <w:p w14:paraId="0090D263" w14:textId="354576D2" w:rsidR="009E3517" w:rsidRDefault="009E3517" w:rsidP="009E3517">
      <w:pPr>
        <w:rPr>
          <w:rFonts w:ascii="Times New Roman" w:eastAsia="Times New Roman" w:hAnsi="Times New Roman" w:cs="Times New Roman"/>
          <w:sz w:val="20"/>
          <w:szCs w:val="20"/>
          <w:u w:val="single"/>
        </w:rPr>
      </w:pPr>
    </w:p>
    <w:p w14:paraId="44EC1BD3" w14:textId="78B76A13" w:rsidR="009E3517" w:rsidRDefault="009E3517" w:rsidP="009E3517">
      <w:pPr>
        <w:rPr>
          <w:rFonts w:ascii="Times New Roman" w:eastAsia="Times New Roman" w:hAnsi="Times New Roman" w:cs="Times New Roman"/>
          <w:sz w:val="20"/>
          <w:szCs w:val="20"/>
          <w:u w:val="single"/>
        </w:rPr>
      </w:pPr>
    </w:p>
    <w:p w14:paraId="2F6D4E5E" w14:textId="64B2B777" w:rsidR="009E3517" w:rsidRPr="009E3517" w:rsidRDefault="009E3517" w:rsidP="009E3517">
      <w:pPr>
        <w:ind w:left="450" w:hanging="90"/>
        <w:rPr>
          <w:rFonts w:ascii="Times New Roman" w:eastAsia="Times New Roman" w:hAnsi="Times New Roman" w:cs="Times New Roman"/>
          <w:sz w:val="20"/>
          <w:szCs w:val="20"/>
        </w:rPr>
      </w:pPr>
      <w:r w:rsidRPr="009E3517">
        <w:rPr>
          <w:rFonts w:ascii="Times New Roman" w:eastAsia="Times New Roman" w:hAnsi="Times New Roman" w:cs="Times New Roman"/>
          <w:sz w:val="20"/>
          <w:szCs w:val="20"/>
        </w:rPr>
        <w:lastRenderedPageBreak/>
        <w:t>3.</w:t>
      </w:r>
      <w:r w:rsidRPr="009E3517">
        <w:rPr>
          <w:rFonts w:ascii="Times New Roman" w:eastAsia="Times New Roman" w:hAnsi="Times New Roman" w:cs="Times New Roman"/>
          <w:sz w:val="20"/>
          <w:szCs w:val="20"/>
        </w:rPr>
        <w:tab/>
        <w:t>Respond to the prompt on the CIM form to provide the rationale/justification for including the course in this AUCC category.</w:t>
      </w:r>
    </w:p>
    <w:p w14:paraId="2D14FE13" w14:textId="35DF911A" w:rsidR="00E13A35" w:rsidRPr="009E3517" w:rsidRDefault="009E3517" w:rsidP="009E351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inline distT="0" distB="0" distL="0" distR="0" wp14:anchorId="5CCE52F5" wp14:editId="725169E7">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9122" cy="3438548"/>
                    </a:xfrm>
                    <a:prstGeom prst="rect">
                      <a:avLst/>
                    </a:prstGeom>
                    <a:ln w="3175">
                      <a:solidFill>
                        <a:schemeClr val="tx1"/>
                      </a:solidFill>
                    </a:ln>
                  </pic:spPr>
                </pic:pic>
              </a:graphicData>
            </a:graphic>
          </wp:inline>
        </w:drawing>
      </w:r>
    </w:p>
    <w:p w14:paraId="27AEBE5A" w14:textId="77777777" w:rsidR="009E3517" w:rsidRPr="00282667" w:rsidRDefault="009E3517" w:rsidP="009E3517">
      <w:pPr>
        <w:pStyle w:val="ListParagraph"/>
        <w:numPr>
          <w:ilvl w:val="0"/>
          <w:numId w:val="26"/>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8"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7B4C79DD" w14:textId="77777777" w:rsidR="00E13A35" w:rsidRPr="00C21A4B" w:rsidRDefault="00E13A35" w:rsidP="00E13A35">
      <w:pPr>
        <w:pStyle w:val="ListParagraph"/>
        <w:rPr>
          <w:rFonts w:ascii="Times New Roman" w:eastAsia="Times New Roman" w:hAnsi="Times New Roman" w:cs="Times New Roman"/>
          <w:sz w:val="20"/>
          <w:szCs w:val="20"/>
          <w:u w:val="single"/>
        </w:rPr>
      </w:pPr>
    </w:p>
    <w:p w14:paraId="02D436C3" w14:textId="77777777" w:rsidR="009E3517" w:rsidRPr="00282667" w:rsidRDefault="009E3517" w:rsidP="009E3517">
      <w:pPr>
        <w:pStyle w:val="ListParagraph"/>
        <w:numPr>
          <w:ilvl w:val="0"/>
          <w:numId w:val="27"/>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7452A98F" w14:textId="05578C0D" w:rsidR="009E3517" w:rsidRPr="0027039F" w:rsidRDefault="0027039F" w:rsidP="0027039F">
      <w:pPr>
        <w:ind w:left="720"/>
        <w:rPr>
          <w:rFonts w:ascii="Times New Roman" w:eastAsia="Times New Roman" w:hAnsi="Times New Roman" w:cs="Times New Roman"/>
          <w:sz w:val="20"/>
          <w:szCs w:val="20"/>
          <w:u w:val="single"/>
        </w:rPr>
      </w:pPr>
      <w:r>
        <w:rPr>
          <w:noProof/>
        </w:rPr>
        <w:drawing>
          <wp:inline distT="0" distB="0" distL="0" distR="0" wp14:anchorId="32643DF3" wp14:editId="6481A7C8">
            <wp:extent cx="6385822" cy="3076575"/>
            <wp:effectExtent l="19050" t="19050" r="152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5245" cy="3081115"/>
                    </a:xfrm>
                    <a:prstGeom prst="rect">
                      <a:avLst/>
                    </a:prstGeom>
                    <a:ln>
                      <a:solidFill>
                        <a:schemeClr val="tx1"/>
                      </a:solidFill>
                    </a:ln>
                  </pic:spPr>
                </pic:pic>
              </a:graphicData>
            </a:graphic>
          </wp:inline>
        </w:drawing>
      </w:r>
    </w:p>
    <w:p w14:paraId="35559AB2" w14:textId="08D01BB9" w:rsidR="009E3517" w:rsidRPr="009E3517" w:rsidRDefault="009E3517" w:rsidP="009E3517">
      <w:pPr>
        <w:pStyle w:val="ListParagraph"/>
        <w:rPr>
          <w:rFonts w:ascii="Times New Roman" w:eastAsia="Times New Roman" w:hAnsi="Times New Roman" w:cs="Times New Roman"/>
          <w:sz w:val="20"/>
          <w:szCs w:val="20"/>
          <w:u w:val="single"/>
        </w:rPr>
      </w:pPr>
    </w:p>
    <w:p w14:paraId="4CCF3336" w14:textId="10FF831D" w:rsidR="009E3517" w:rsidRPr="006464E7" w:rsidRDefault="009E3517" w:rsidP="009E3517">
      <w:pPr>
        <w:pStyle w:val="ListParagraph"/>
        <w:numPr>
          <w:ilvl w:val="0"/>
          <w:numId w:val="29"/>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43EC850B" w14:textId="77777777" w:rsidR="009E3517" w:rsidRPr="00C21A4B" w:rsidRDefault="009E3517" w:rsidP="009E3517">
      <w:pPr>
        <w:pStyle w:val="ListParagraph"/>
        <w:rPr>
          <w:rFonts w:ascii="Times New Roman" w:eastAsia="Times New Roman" w:hAnsi="Times New Roman" w:cs="Times New Roman"/>
          <w:sz w:val="20"/>
          <w:szCs w:val="20"/>
          <w:u w:val="single"/>
        </w:rPr>
      </w:pPr>
    </w:p>
    <w:p w14:paraId="45EDFF5E" w14:textId="3A645064" w:rsidR="009E3517" w:rsidRDefault="009E3517" w:rsidP="009E3517">
      <w:pPr>
        <w:rPr>
          <w:rFonts w:ascii="Times New Roman" w:eastAsia="Times New Roman" w:hAnsi="Times New Roman" w:cs="Times New Roman"/>
          <w:b/>
          <w:sz w:val="20"/>
          <w:szCs w:val="20"/>
          <w:u w:val="single"/>
        </w:rPr>
      </w:pPr>
    </w:p>
    <w:p w14:paraId="28796225" w14:textId="21B6BB96" w:rsidR="009E3517" w:rsidRPr="0027039F" w:rsidRDefault="009E3517" w:rsidP="0027039F">
      <w:pPr>
        <w:ind w:left="720"/>
        <w:rPr>
          <w:rFonts w:ascii="Times New Roman" w:eastAsia="Times New Roman" w:hAnsi="Times New Roman" w:cs="Times New Roman"/>
          <w:sz w:val="20"/>
          <w:szCs w:val="20"/>
        </w:rPr>
      </w:pPr>
      <w:r w:rsidRPr="0027039F">
        <w:rPr>
          <w:rFonts w:ascii="Times New Roman" w:eastAsia="Times New Roman" w:hAnsi="Times New Roman" w:cs="Times New Roman"/>
          <w:b/>
          <w:sz w:val="20"/>
          <w:szCs w:val="20"/>
          <w:u w:val="single"/>
        </w:rPr>
        <w:lastRenderedPageBreak/>
        <w:t>NOTE</w:t>
      </w:r>
      <w:r w:rsidRPr="0027039F">
        <w:rPr>
          <w:rFonts w:ascii="Times New Roman" w:eastAsia="Times New Roman" w:hAnsi="Times New Roman" w:cs="Times New Roman"/>
          <w:b/>
          <w:sz w:val="20"/>
          <w:szCs w:val="20"/>
        </w:rPr>
        <w:t>:</w:t>
      </w:r>
      <w:r w:rsidRPr="0027039F">
        <w:rPr>
          <w:rFonts w:ascii="Times New Roman" w:eastAsia="Times New Roman" w:hAnsi="Times New Roman" w:cs="Times New Roman"/>
          <w:sz w:val="20"/>
          <w:szCs w:val="20"/>
        </w:rPr>
        <w:t xml:space="preserve">  The </w:t>
      </w:r>
      <w:r w:rsidRPr="0027039F">
        <w:rPr>
          <w:rFonts w:ascii="Times New Roman" w:hAnsi="Times New Roman" w:cs="Times New Roman"/>
          <w:b/>
          <w:sz w:val="20"/>
          <w:szCs w:val="20"/>
        </w:rPr>
        <w:t xml:space="preserve">Course Content </w:t>
      </w:r>
      <w:r w:rsidRPr="0027039F">
        <w:rPr>
          <w:rFonts w:ascii="Times New Roman" w:hAnsi="Times New Roman" w:cs="Times New Roman"/>
          <w:sz w:val="20"/>
          <w:szCs w:val="20"/>
        </w:rPr>
        <w:t xml:space="preserve">grid is no longer a required field on the CIM form. Previously approved content is still viewable for historical purposes, but it is </w:t>
      </w:r>
      <w:r w:rsidRPr="0027039F">
        <w:rPr>
          <w:rFonts w:ascii="Times New Roman" w:hAnsi="Times New Roman" w:cs="Times New Roman"/>
          <w:sz w:val="20"/>
          <w:szCs w:val="20"/>
          <w:u w:val="single"/>
        </w:rPr>
        <w:t>not</w:t>
      </w:r>
      <w:r w:rsidRPr="0027039F">
        <w:rPr>
          <w:rFonts w:ascii="Times New Roman" w:hAnsi="Times New Roman" w:cs="Times New Roman"/>
          <w:sz w:val="20"/>
          <w:szCs w:val="20"/>
        </w:rPr>
        <w:t xml:space="preserve"> available to edit. </w:t>
      </w:r>
    </w:p>
    <w:p w14:paraId="5466A75E" w14:textId="68494FA3" w:rsidR="009E3517" w:rsidRDefault="009E3517">
      <w:pPr>
        <w:rPr>
          <w:rFonts w:ascii="Times New Roman" w:eastAsia="Times New Roman" w:hAnsi="Times New Roman" w:cs="Times New Roman"/>
        </w:rPr>
      </w:pPr>
      <w:r>
        <w:rPr>
          <w:rFonts w:ascii="Times New Roman" w:eastAsia="Times New Roman" w:hAnsi="Times New Roman" w:cs="Times New Roman"/>
        </w:rPr>
        <w:tab/>
      </w:r>
      <w:r>
        <w:rPr>
          <w:noProof/>
        </w:rPr>
        <w:drawing>
          <wp:inline distT="0" distB="0" distL="0" distR="0" wp14:anchorId="3E8CC73C" wp14:editId="39C41958">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16561" cy="751724"/>
                    </a:xfrm>
                    <a:prstGeom prst="rect">
                      <a:avLst/>
                    </a:prstGeom>
                    <a:ln w="3175">
                      <a:solidFill>
                        <a:schemeClr val="tx1"/>
                      </a:solidFill>
                    </a:ln>
                  </pic:spPr>
                </pic:pic>
              </a:graphicData>
            </a:graphic>
          </wp:inline>
        </w:drawing>
      </w:r>
    </w:p>
    <w:p w14:paraId="7FDD1CDA" w14:textId="1321D75D" w:rsidR="009E3517" w:rsidRDefault="009E3517">
      <w:pPr>
        <w:rPr>
          <w:rFonts w:ascii="Times New Roman" w:eastAsia="Times New Roman" w:hAnsi="Times New Roman" w:cs="Times New Roman"/>
        </w:rPr>
      </w:pPr>
    </w:p>
    <w:p w14:paraId="7CB8AFCA" w14:textId="2C8DA17A" w:rsidR="009E3517" w:rsidRPr="009E3517" w:rsidRDefault="009E3517" w:rsidP="009E3517">
      <w:pPr>
        <w:pStyle w:val="ListParagraph"/>
        <w:numPr>
          <w:ilvl w:val="0"/>
          <w:numId w:val="31"/>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15285080" w14:textId="40C868A9" w:rsidR="009E3517" w:rsidRPr="009E3517" w:rsidRDefault="009E3517">
      <w:pPr>
        <w:rPr>
          <w:rFonts w:ascii="Times New Roman" w:eastAsia="Times New Roman" w:hAnsi="Times New Roman" w:cs="Times New Roman"/>
        </w:rPr>
        <w:sectPr w:rsidR="009E3517" w:rsidRPr="009E3517" w:rsidSect="00912F07">
          <w:footerReference w:type="default" r:id="rId21"/>
          <w:pgSz w:w="12240" w:h="15840" w:code="1"/>
          <w:pgMar w:top="630" w:right="576" w:bottom="864" w:left="576" w:header="0" w:footer="0" w:gutter="0"/>
          <w:cols w:space="720"/>
          <w:docGrid w:linePitch="360"/>
        </w:sectPr>
      </w:pPr>
      <w:r>
        <w:rPr>
          <w:rFonts w:ascii="Times New Roman" w:eastAsia="Times New Roman" w:hAnsi="Times New Roman" w:cs="Times New Roman"/>
        </w:rPr>
        <w:tab/>
      </w:r>
      <w:r>
        <w:rPr>
          <w:noProof/>
        </w:rPr>
        <w:drawing>
          <wp:inline distT="0" distB="0" distL="0" distR="0" wp14:anchorId="6363F335" wp14:editId="0C7633F7">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14675" cy="1993838"/>
                    </a:xfrm>
                    <a:prstGeom prst="rect">
                      <a:avLst/>
                    </a:prstGeom>
                    <a:ln w="3175">
                      <a:solidFill>
                        <a:schemeClr val="tx1"/>
                      </a:solidFill>
                    </a:ln>
                  </pic:spPr>
                </pic:pic>
              </a:graphicData>
            </a:graphic>
          </wp:inline>
        </w:drawing>
      </w:r>
    </w:p>
    <w:p w14:paraId="717D6A99" w14:textId="5A67ACFB" w:rsidR="002D1647" w:rsidRPr="000B4815" w:rsidRDefault="002D1647" w:rsidP="002D1647">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0B4815">
        <w:rPr>
          <w:b/>
          <w:color w:val="538135" w:themeColor="accent6" w:themeShade="BF"/>
          <w:sz w:val="28"/>
          <w:szCs w:val="28"/>
        </w:rPr>
        <w:lastRenderedPageBreak/>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t xml:space="preserve">   </w:t>
      </w:r>
    </w:p>
    <w:p w14:paraId="7A9A928A" w14:textId="73D63E75" w:rsidR="003B36AE" w:rsidRPr="00E5789F" w:rsidRDefault="003B36AE" w:rsidP="003B36AE">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E5789F">
        <w:rPr>
          <w:b/>
          <w:color w:val="538135" w:themeColor="accent6" w:themeShade="BF"/>
          <w:sz w:val="28"/>
          <w:szCs w:val="28"/>
        </w:rPr>
        <w:t>CSU’s AUCC Category 3A: Biological &amp; Physical Sciences</w:t>
      </w:r>
      <w:r w:rsidRPr="00E5789F">
        <w:rPr>
          <w:b/>
          <w:color w:val="538135" w:themeColor="accent6" w:themeShade="BF"/>
          <w:sz w:val="28"/>
          <w:szCs w:val="28"/>
        </w:rPr>
        <w:tab/>
        <w:t xml:space="preserve">  </w:t>
      </w:r>
      <w:r w:rsidRPr="00E5789F">
        <w:rPr>
          <w:b/>
          <w:color w:val="538135" w:themeColor="accent6" w:themeShade="BF"/>
          <w:sz w:val="28"/>
          <w:szCs w:val="28"/>
        </w:rPr>
        <w:tab/>
      </w:r>
      <w:r w:rsidRPr="00E5789F">
        <w:rPr>
          <w:b/>
          <w:color w:val="538135" w:themeColor="accent6" w:themeShade="BF"/>
          <w:sz w:val="28"/>
          <w:szCs w:val="28"/>
        </w:rPr>
        <w:tab/>
        <w:t xml:space="preserve">    </w:t>
      </w:r>
      <w:r w:rsidRPr="00E5789F">
        <w:rPr>
          <w:b/>
          <w:color w:val="1F4E79" w:themeColor="accent1" w:themeShade="80"/>
          <w:sz w:val="28"/>
          <w:szCs w:val="28"/>
        </w:rPr>
        <w:t>GT Pathways Natural &amp; Physical Sciences (SC1, SC2)</w:t>
      </w:r>
    </w:p>
    <w:p w14:paraId="16F4B843" w14:textId="77777777" w:rsidR="003B36AE" w:rsidRPr="00BB2E79" w:rsidRDefault="003B36AE" w:rsidP="003B36AE">
      <w:pPr>
        <w:widowControl w:val="0"/>
        <w:autoSpaceDE w:val="0"/>
        <w:autoSpaceDN w:val="0"/>
        <w:adjustRightInd w:val="0"/>
        <w:spacing w:after="0"/>
        <w:rPr>
          <w:rFonts w:ascii="Times New Roman" w:eastAsia="Times New Roman" w:hAnsi="Times New Roman" w:cs="Times New Roman"/>
          <w:b/>
          <w:color w:val="C00000"/>
          <w:sz w:val="8"/>
          <w:szCs w:val="19"/>
        </w:rPr>
      </w:pPr>
    </w:p>
    <w:p w14:paraId="454DAD31" w14:textId="77777777" w:rsidR="003B36AE" w:rsidRDefault="003B36AE" w:rsidP="003B36AE">
      <w:pPr>
        <w:widowControl w:val="0"/>
        <w:autoSpaceDE w:val="0"/>
        <w:autoSpaceDN w:val="0"/>
        <w:adjustRightInd w:val="0"/>
        <w:rPr>
          <w:rFonts w:ascii="Times New Roman" w:eastAsia="Times New Roman" w:hAnsi="Times New Roman" w:cs="Times New Roman"/>
          <w:b/>
          <w:color w:val="C00000"/>
          <w:sz w:val="19"/>
          <w:szCs w:val="19"/>
        </w:rPr>
      </w:pPr>
      <w:r w:rsidRPr="00912302">
        <w:rPr>
          <w:rFonts w:ascii="Times New Roman" w:eastAsia="Times New Roman" w:hAnsi="Times New Roman" w:cs="Times New Roman"/>
          <w:sz w:val="19"/>
          <w:szCs w:val="19"/>
        </w:rPr>
        <w:t xml:space="preserve">Courses in </w:t>
      </w:r>
      <w:r>
        <w:rPr>
          <w:rFonts w:ascii="Times New Roman" w:eastAsia="Times New Roman" w:hAnsi="Times New Roman" w:cs="Times New Roman"/>
          <w:sz w:val="19"/>
          <w:szCs w:val="19"/>
        </w:rPr>
        <w:t>this</w:t>
      </w:r>
      <w:r w:rsidRPr="00912302">
        <w:rPr>
          <w:rFonts w:ascii="Times New Roman" w:eastAsia="Times New Roman" w:hAnsi="Times New Roman" w:cs="Times New Roman"/>
          <w:sz w:val="19"/>
          <w:szCs w:val="19"/>
        </w:rPr>
        <w:t xml:space="preserve"> categor</w:t>
      </w:r>
      <w:r>
        <w:rPr>
          <w:rFonts w:ascii="Times New Roman" w:eastAsia="Times New Roman" w:hAnsi="Times New Roman" w:cs="Times New Roman"/>
          <w:sz w:val="19"/>
          <w:szCs w:val="19"/>
        </w:rPr>
        <w:t>y</w:t>
      </w:r>
      <w:r w:rsidRPr="00912302">
        <w:rPr>
          <w:rFonts w:ascii="Times New Roman" w:eastAsia="Times New Roman" w:hAnsi="Times New Roman" w:cs="Times New Roman"/>
          <w:sz w:val="19"/>
          <w:szCs w:val="19"/>
        </w:rPr>
        <w:t xml:space="preserve"> should provide high impact practices such as writing, collaborative learning, community/civic engagement, or research as relevant to the field.</w:t>
      </w:r>
    </w:p>
    <w:p w14:paraId="4FFA1C3F" w14:textId="77777777" w:rsidR="003B36AE" w:rsidRDefault="003B36AE" w:rsidP="003B36AE">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 xml:space="preserve">for inclusion in the Guaranteed Transfer (GT) Pathways program in the </w:t>
      </w:r>
      <w:r w:rsidRPr="00912302">
        <w:rPr>
          <w:rFonts w:ascii="Times New Roman" w:eastAsia="Times New Roman" w:hAnsi="Times New Roman" w:cs="Times New Roman"/>
          <w:b/>
          <w:color w:val="C00000"/>
          <w:sz w:val="19"/>
          <w:szCs w:val="19"/>
        </w:rPr>
        <w:t>GT-XXX</w:t>
      </w:r>
      <w:r w:rsidRPr="00912302">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3" w:history="1">
        <w:r w:rsidRPr="00912302">
          <w:rPr>
            <w:rStyle w:val="Hyperlink"/>
            <w:rFonts w:ascii="Times New Roman" w:eastAsia="Times New Roman" w:hAnsi="Times New Roman" w:cs="Times New Roman"/>
            <w:sz w:val="19"/>
            <w:szCs w:val="19"/>
          </w:rPr>
          <w:t>http://highered.colorado.gov/academics/transfers/gtpathways/curriculum.html</w:t>
        </w:r>
      </w:hyperlink>
      <w:r w:rsidRPr="00912302">
        <w:rPr>
          <w:rFonts w:ascii="Times New Roman" w:eastAsia="Times New Roman" w:hAnsi="Times New Roman" w:cs="Times New Roman"/>
          <w:sz w:val="19"/>
          <w:szCs w:val="19"/>
        </w:rPr>
        <w:t xml:space="preserve">. </w:t>
      </w:r>
    </w:p>
    <w:p w14:paraId="0BEF6B6E" w14:textId="77777777" w:rsidR="00C47BA2" w:rsidRPr="00C47BA2" w:rsidRDefault="00C47BA2" w:rsidP="00C47BA2">
      <w:pPr>
        <w:widowControl w:val="0"/>
        <w:autoSpaceDE w:val="0"/>
        <w:autoSpaceDN w:val="0"/>
        <w:adjustRightInd w:val="0"/>
        <w:rPr>
          <w:rFonts w:ascii="Times New Roman" w:eastAsia="Times New Roman" w:hAnsi="Times New Roman" w:cs="Times New Roman"/>
          <w:b/>
          <w:sz w:val="19"/>
          <w:szCs w:val="19"/>
          <w:u w:val="single"/>
        </w:rPr>
      </w:pPr>
      <w:r w:rsidRPr="00C47BA2">
        <w:rPr>
          <w:rFonts w:ascii="Times New Roman" w:eastAsia="Times New Roman" w:hAnsi="Times New Roman" w:cs="Times New Roman"/>
          <w:b/>
          <w:sz w:val="19"/>
          <w:szCs w:val="19"/>
          <w:u w:val="single"/>
        </w:rPr>
        <w:t>Course syllabi</w:t>
      </w:r>
      <w:r w:rsidRPr="00C47BA2">
        <w:rPr>
          <w:rFonts w:ascii="Times New Roman" w:eastAsia="Times New Roman" w:hAnsi="Times New Roman" w:cs="Times New Roman"/>
          <w:b/>
          <w:sz w:val="19"/>
          <w:szCs w:val="19"/>
        </w:rPr>
        <w:t>:</w:t>
      </w:r>
      <w:r w:rsidRPr="00C47BA2">
        <w:rPr>
          <w:rFonts w:ascii="Times New Roman" w:eastAsia="Times New Roman" w:hAnsi="Times New Roman" w:cs="Times New Roman"/>
          <w:sz w:val="19"/>
          <w:szCs w:val="19"/>
        </w:rPr>
        <w:t xml:space="preserve">  The Content Criteria and Core Student Learning Outcomes below must be copied and pasted verbatim into each instructor’s syllabus for every section, every term. </w:t>
      </w:r>
    </w:p>
    <w:p w14:paraId="1A012FF3" w14:textId="7AF9248A" w:rsidR="003B36AE" w:rsidRPr="00C47BA2" w:rsidRDefault="00C47BA2" w:rsidP="00C47BA2">
      <w:pPr>
        <w:widowControl w:val="0"/>
        <w:autoSpaceDE w:val="0"/>
        <w:autoSpaceDN w:val="0"/>
        <w:adjustRightInd w:val="0"/>
        <w:rPr>
          <w:rFonts w:ascii="Times New Roman" w:eastAsia="Times New Roman" w:hAnsi="Times New Roman" w:cs="Times New Roman"/>
          <w:sz w:val="19"/>
          <w:szCs w:val="19"/>
        </w:rPr>
      </w:pPr>
      <w:r w:rsidRPr="00C47BA2">
        <w:rPr>
          <w:rFonts w:ascii="Times New Roman" w:eastAsia="Times New Roman" w:hAnsi="Times New Roman" w:cs="Times New Roman"/>
          <w:b/>
          <w:sz w:val="19"/>
          <w:szCs w:val="19"/>
          <w:u w:val="single"/>
        </w:rPr>
        <w:t>CIM proposals</w:t>
      </w:r>
      <w:r w:rsidRPr="00C47BA2">
        <w:rPr>
          <w:rFonts w:ascii="Times New Roman" w:eastAsia="Times New Roman" w:hAnsi="Times New Roman" w:cs="Times New Roman"/>
          <w:b/>
          <w:sz w:val="19"/>
          <w:szCs w:val="19"/>
        </w:rPr>
        <w:t>:</w:t>
      </w:r>
      <w:r w:rsidRPr="00C47BA2">
        <w:rPr>
          <w:rFonts w:ascii="Times New Roman" w:eastAsia="Times New Roman" w:hAnsi="Times New Roman" w:cs="Times New Roman"/>
          <w:sz w:val="19"/>
          <w:szCs w:val="19"/>
        </w:rPr>
        <w:t xml:space="preserve">  Copy/paste the Core Student Learning Outcomes below into the Course Learning Objectives section. Respond to the following prompt in the AUCC justification section,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tbl>
      <w:tblPr>
        <w:tblStyle w:val="TableGrid"/>
        <w:tblW w:w="14400" w:type="dxa"/>
        <w:tblInd w:w="-95" w:type="dxa"/>
        <w:tblLook w:val="04A0" w:firstRow="1" w:lastRow="0" w:firstColumn="1" w:lastColumn="0" w:noHBand="0" w:noVBand="1"/>
      </w:tblPr>
      <w:tblGrid>
        <w:gridCol w:w="1133"/>
        <w:gridCol w:w="1593"/>
        <w:gridCol w:w="5578"/>
        <w:gridCol w:w="6096"/>
      </w:tblGrid>
      <w:tr w:rsidR="00560C2E" w:rsidRPr="00D73B3C" w14:paraId="08C5DBB6" w14:textId="77777777" w:rsidTr="00D15B5C">
        <w:trPr>
          <w:trHeight w:val="1394"/>
        </w:trPr>
        <w:tc>
          <w:tcPr>
            <w:tcW w:w="1133" w:type="dxa"/>
            <w:shd w:val="clear" w:color="auto" w:fill="D0CECE" w:themeFill="background2" w:themeFillShade="E6"/>
          </w:tcPr>
          <w:p w14:paraId="5352F378" w14:textId="77777777" w:rsidR="00560C2E" w:rsidRPr="00071AAC" w:rsidRDefault="00560C2E" w:rsidP="00EC277C">
            <w:pPr>
              <w:rPr>
                <w:rFonts w:ascii="Times New Roman" w:hAnsi="Times New Roman" w:cs="Times New Roman"/>
                <w:b/>
                <w:color w:val="538135" w:themeColor="accent6" w:themeShade="BF"/>
              </w:rPr>
            </w:pPr>
            <w:r w:rsidRPr="00071AAC">
              <w:rPr>
                <w:rFonts w:ascii="Times New Roman" w:hAnsi="Times New Roman" w:cs="Times New Roman"/>
                <w:b/>
                <w:color w:val="538135" w:themeColor="accent6" w:themeShade="BF"/>
              </w:rPr>
              <w:t>AUCC Category</w:t>
            </w:r>
          </w:p>
        </w:tc>
        <w:tc>
          <w:tcPr>
            <w:tcW w:w="1593" w:type="dxa"/>
            <w:shd w:val="clear" w:color="auto" w:fill="D0CECE" w:themeFill="background2" w:themeFillShade="E6"/>
          </w:tcPr>
          <w:p w14:paraId="30531458" w14:textId="77777777" w:rsidR="00560C2E" w:rsidRPr="00071AAC" w:rsidRDefault="00560C2E" w:rsidP="00EC277C">
            <w:pPr>
              <w:rPr>
                <w:rFonts w:ascii="Times New Roman" w:hAnsi="Times New Roman" w:cs="Times New Roman"/>
                <w:b/>
                <w:color w:val="1F4E79" w:themeColor="accent1" w:themeShade="80"/>
              </w:rPr>
            </w:pPr>
            <w:r w:rsidRPr="00071AAC">
              <w:rPr>
                <w:rFonts w:ascii="Times New Roman" w:hAnsi="Times New Roman" w:cs="Times New Roman"/>
                <w:b/>
                <w:color w:val="1F4E79" w:themeColor="accent1" w:themeShade="80"/>
              </w:rPr>
              <w:t>GT Pathways Content Area</w:t>
            </w:r>
          </w:p>
        </w:tc>
        <w:tc>
          <w:tcPr>
            <w:tcW w:w="5578" w:type="dxa"/>
            <w:shd w:val="clear" w:color="auto" w:fill="D0CECE" w:themeFill="background2" w:themeFillShade="E6"/>
          </w:tcPr>
          <w:p w14:paraId="7E402DF6" w14:textId="77777777" w:rsidR="00560C2E" w:rsidRPr="00EF30BB" w:rsidRDefault="00560C2E" w:rsidP="00EC277C">
            <w:pPr>
              <w:rPr>
                <w:rFonts w:ascii="Times New Roman" w:hAnsi="Times New Roman" w:cs="Times New Roman"/>
                <w:b/>
                <w:sz w:val="16"/>
              </w:rPr>
            </w:pPr>
            <w:r w:rsidRPr="00D73B3C">
              <w:rPr>
                <w:rFonts w:ascii="Times New Roman" w:hAnsi="Times New Roman" w:cs="Times New Roman"/>
                <w:b/>
              </w:rPr>
              <w:t>Content Criteria</w:t>
            </w:r>
          </w:p>
          <w:p w14:paraId="7F3026D5" w14:textId="77777777" w:rsidR="00560C2E" w:rsidRPr="00667FCA" w:rsidRDefault="00560C2E" w:rsidP="00EC277C">
            <w:pPr>
              <w:rPr>
                <w:rFonts w:ascii="Times New Roman" w:hAnsi="Times New Roman" w:cs="Times New Roman"/>
                <w:sz w:val="19"/>
                <w:szCs w:val="19"/>
              </w:rPr>
            </w:pPr>
            <w:r w:rsidRPr="00667FCA">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content-focused learning as a result of participation in courses in each category of the AUCC. </w:t>
            </w:r>
          </w:p>
        </w:tc>
        <w:tc>
          <w:tcPr>
            <w:tcW w:w="6096" w:type="dxa"/>
            <w:shd w:val="clear" w:color="auto" w:fill="D0CECE" w:themeFill="background2" w:themeFillShade="E6"/>
          </w:tcPr>
          <w:p w14:paraId="754EABF1" w14:textId="17648437" w:rsidR="00560C2E" w:rsidRPr="00EF30BB" w:rsidRDefault="001317CB" w:rsidP="00EC277C">
            <w:pPr>
              <w:rPr>
                <w:rFonts w:ascii="Times New Roman" w:hAnsi="Times New Roman" w:cs="Times New Roman"/>
                <w:b/>
                <w:sz w:val="16"/>
              </w:rPr>
            </w:pPr>
            <w:r>
              <w:rPr>
                <w:rFonts w:ascii="Times New Roman" w:hAnsi="Times New Roman" w:cs="Times New Roman"/>
                <w:b/>
              </w:rPr>
              <w:t xml:space="preserve">Core </w:t>
            </w:r>
            <w:r w:rsidR="00560C2E" w:rsidRPr="00397737">
              <w:rPr>
                <w:rFonts w:ascii="Times New Roman" w:hAnsi="Times New Roman" w:cs="Times New Roman"/>
                <w:b/>
              </w:rPr>
              <w:t>Student Learning Outcomes</w:t>
            </w:r>
          </w:p>
          <w:p w14:paraId="66273269" w14:textId="0C894B35" w:rsidR="00560C2E" w:rsidRPr="00667FCA" w:rsidRDefault="001317CB" w:rsidP="00EC277C">
            <w:pPr>
              <w:rPr>
                <w:rFonts w:ascii="Times New Roman" w:hAnsi="Times New Roman" w:cs="Times New Roman"/>
                <w:b/>
                <w:sz w:val="19"/>
                <w:szCs w:val="19"/>
              </w:rPr>
            </w:pPr>
            <w:r>
              <w:rPr>
                <w:rFonts w:ascii="Times New Roman" w:hAnsi="Times New Roman" w:cs="Times New Roman"/>
                <w:sz w:val="19"/>
                <w:szCs w:val="19"/>
              </w:rPr>
              <w:t xml:space="preserve">Core </w:t>
            </w:r>
            <w:r w:rsidR="00560C2E" w:rsidRPr="00667FCA">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560C2E" w:rsidRPr="002A6413" w14:paraId="416734B0" w14:textId="77777777" w:rsidTr="00EC277C">
        <w:trPr>
          <w:trHeight w:val="2951"/>
        </w:trPr>
        <w:tc>
          <w:tcPr>
            <w:tcW w:w="1133" w:type="dxa"/>
            <w:vMerge w:val="restart"/>
            <w:shd w:val="clear" w:color="auto" w:fill="auto"/>
          </w:tcPr>
          <w:p w14:paraId="298A885F" w14:textId="77777777" w:rsidR="00560C2E" w:rsidRPr="00592E8D" w:rsidRDefault="00560C2E" w:rsidP="00EC277C">
            <w:pPr>
              <w:rPr>
                <w:rFonts w:ascii="Times New Roman" w:hAnsi="Times New Roman" w:cs="Times New Roman"/>
                <w:b/>
                <w:color w:val="538135" w:themeColor="accent6" w:themeShade="BF"/>
                <w:sz w:val="20"/>
              </w:rPr>
            </w:pPr>
            <w:r w:rsidRPr="00592E8D">
              <w:rPr>
                <w:rFonts w:ascii="Times New Roman" w:hAnsi="Times New Roman" w:cs="Times New Roman"/>
                <w:b/>
                <w:color w:val="538135" w:themeColor="accent6" w:themeShade="BF"/>
                <w:sz w:val="20"/>
              </w:rPr>
              <w:t>3A:</w:t>
            </w:r>
          </w:p>
          <w:p w14:paraId="429E6147" w14:textId="77777777" w:rsidR="00560C2E" w:rsidRPr="00592E8D" w:rsidRDefault="00560C2E" w:rsidP="00EC277C">
            <w:pPr>
              <w:rPr>
                <w:rFonts w:ascii="Times New Roman" w:hAnsi="Times New Roman" w:cs="Times New Roman"/>
                <w:b/>
                <w:color w:val="538135" w:themeColor="accent6" w:themeShade="BF"/>
                <w:sz w:val="20"/>
              </w:rPr>
            </w:pPr>
            <w:r w:rsidRPr="00592E8D">
              <w:rPr>
                <w:rFonts w:ascii="Times New Roman" w:hAnsi="Times New Roman" w:cs="Times New Roman"/>
                <w:color w:val="538135" w:themeColor="accent6" w:themeShade="BF"/>
                <w:sz w:val="20"/>
              </w:rPr>
              <w:t>Biological &amp; Physical Sciences</w:t>
            </w:r>
          </w:p>
          <w:p w14:paraId="5106C68B" w14:textId="77777777" w:rsidR="00560C2E" w:rsidRPr="00592E8D" w:rsidRDefault="00560C2E" w:rsidP="00EC277C">
            <w:pPr>
              <w:rPr>
                <w:rFonts w:ascii="Times New Roman" w:hAnsi="Times New Roman" w:cs="Times New Roman"/>
                <w:b/>
                <w:color w:val="538135" w:themeColor="accent6" w:themeShade="BF"/>
                <w:sz w:val="20"/>
                <w:szCs w:val="16"/>
              </w:rPr>
            </w:pPr>
          </w:p>
        </w:tc>
        <w:tc>
          <w:tcPr>
            <w:tcW w:w="1593" w:type="dxa"/>
            <w:shd w:val="clear" w:color="auto" w:fill="auto"/>
          </w:tcPr>
          <w:p w14:paraId="0BFBB5F7" w14:textId="77777777" w:rsidR="00560C2E" w:rsidRPr="00592E8D" w:rsidRDefault="00560C2E" w:rsidP="00EC277C">
            <w:pPr>
              <w:rPr>
                <w:rFonts w:ascii="Times New Roman" w:hAnsi="Times New Roman" w:cs="Times New Roman"/>
                <w:b/>
                <w:color w:val="1F4E79" w:themeColor="accent1" w:themeShade="80"/>
                <w:sz w:val="20"/>
              </w:rPr>
            </w:pPr>
            <w:r w:rsidRPr="00592E8D">
              <w:rPr>
                <w:rFonts w:ascii="Times New Roman" w:hAnsi="Times New Roman" w:cs="Times New Roman"/>
                <w:b/>
                <w:color w:val="1F4E79" w:themeColor="accent1" w:themeShade="80"/>
                <w:sz w:val="20"/>
              </w:rPr>
              <w:t xml:space="preserve">GT-SC1: </w:t>
            </w:r>
          </w:p>
          <w:p w14:paraId="528074AF" w14:textId="77777777" w:rsidR="00560C2E" w:rsidRPr="00592E8D" w:rsidRDefault="00560C2E" w:rsidP="00EC277C">
            <w:pPr>
              <w:rPr>
                <w:rFonts w:ascii="Times New Roman" w:hAnsi="Times New Roman" w:cs="Times New Roman"/>
                <w:color w:val="1F4E79" w:themeColor="accent1" w:themeShade="80"/>
                <w:sz w:val="20"/>
              </w:rPr>
            </w:pPr>
            <w:r w:rsidRPr="00592E8D">
              <w:rPr>
                <w:rFonts w:ascii="Times New Roman" w:hAnsi="Times New Roman" w:cs="Times New Roman"/>
                <w:color w:val="1F4E79" w:themeColor="accent1" w:themeShade="80"/>
                <w:sz w:val="20"/>
              </w:rPr>
              <w:t xml:space="preserve">Natural &amp; Physical Sciences </w:t>
            </w:r>
            <w:r w:rsidRPr="00E85754">
              <w:rPr>
                <w:rFonts w:ascii="Times New Roman" w:hAnsi="Times New Roman" w:cs="Times New Roman"/>
                <w:i/>
                <w:color w:val="1F4E79" w:themeColor="accent1" w:themeShade="80"/>
                <w:sz w:val="20"/>
                <w:u w:val="single"/>
              </w:rPr>
              <w:t>with</w:t>
            </w:r>
            <w:r w:rsidRPr="00592E8D">
              <w:rPr>
                <w:rFonts w:ascii="Times New Roman" w:hAnsi="Times New Roman" w:cs="Times New Roman"/>
                <w:color w:val="1F4E79" w:themeColor="accent1" w:themeShade="80"/>
                <w:sz w:val="20"/>
              </w:rPr>
              <w:t xml:space="preserve"> Required Lab</w:t>
            </w:r>
          </w:p>
        </w:tc>
        <w:tc>
          <w:tcPr>
            <w:tcW w:w="5578" w:type="dxa"/>
            <w:vMerge w:val="restart"/>
            <w:shd w:val="clear" w:color="auto" w:fill="auto"/>
          </w:tcPr>
          <w:p w14:paraId="25094102" w14:textId="77777777" w:rsidR="00560C2E" w:rsidRPr="009C2696" w:rsidRDefault="00560C2E" w:rsidP="00EC277C">
            <w:pPr>
              <w:widowControl w:val="0"/>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The </w:t>
            </w:r>
            <w:r w:rsidRPr="009C2696">
              <w:rPr>
                <w:rFonts w:ascii="Times New Roman" w:eastAsia="Times New Roman" w:hAnsi="Times New Roman" w:cs="Times New Roman"/>
                <w:b/>
                <w:color w:val="000000"/>
                <w:sz w:val="20"/>
                <w:szCs w:val="20"/>
              </w:rPr>
              <w:t>lecture</w:t>
            </w:r>
            <w:r w:rsidRPr="009C2696">
              <w:rPr>
                <w:rFonts w:ascii="Times New Roman" w:eastAsia="Times New Roman" w:hAnsi="Times New Roman" w:cs="Times New Roman"/>
                <w:color w:val="000000"/>
                <w:sz w:val="20"/>
                <w:szCs w:val="20"/>
              </w:rPr>
              <w:t xml:space="preserve"> content of a science course:</w:t>
            </w:r>
          </w:p>
          <w:p w14:paraId="6F0F9EA0"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Develop foundational knowledge in specific field(s) of science.</w:t>
            </w:r>
          </w:p>
          <w:p w14:paraId="4545431B"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Develop an understanding of the nature and process of science. </w:t>
            </w:r>
          </w:p>
          <w:p w14:paraId="0D2C3AB4"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the ability to use scientific methodologies.</w:t>
            </w:r>
          </w:p>
          <w:p w14:paraId="74D4C156"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Examine quantitative approaches to study natural phenomena.</w:t>
            </w:r>
          </w:p>
          <w:p w14:paraId="2109F80E" w14:textId="77777777" w:rsidR="00560C2E" w:rsidRPr="009C2696" w:rsidRDefault="00560C2E" w:rsidP="00560C2E">
            <w:pPr>
              <w:pStyle w:val="ListParagraph"/>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Develop concepts of accuracy, precision, and the role of repeatability in the acquisition of scientific knowledge.</w:t>
            </w:r>
          </w:p>
          <w:p w14:paraId="167DF5A6"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hAnsi="Times New Roman" w:cs="Times New Roman"/>
                <w:sz w:val="20"/>
                <w:szCs w:val="20"/>
              </w:rPr>
              <w:t>Develop connections between the specific subject matter being taught and other areas of scientific endeavor or human activity.</w:t>
            </w:r>
          </w:p>
          <w:p w14:paraId="79459C7F" w14:textId="77777777" w:rsidR="00560C2E" w:rsidRPr="009C2696" w:rsidRDefault="00560C2E" w:rsidP="00EC277C">
            <w:pPr>
              <w:pStyle w:val="ListParagraph"/>
              <w:widowControl w:val="0"/>
              <w:rPr>
                <w:rFonts w:ascii="Times New Roman" w:eastAsia="Times New Roman" w:hAnsi="Times New Roman" w:cs="Times New Roman"/>
                <w:color w:val="000000"/>
                <w:sz w:val="20"/>
                <w:szCs w:val="20"/>
              </w:rPr>
            </w:pPr>
          </w:p>
          <w:p w14:paraId="7E91A101" w14:textId="77777777" w:rsidR="00560C2E" w:rsidRPr="009C2696" w:rsidRDefault="00560C2E" w:rsidP="00EC277C">
            <w:pPr>
              <w:widowControl w:val="0"/>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The </w:t>
            </w:r>
            <w:r w:rsidRPr="009C2696">
              <w:rPr>
                <w:rFonts w:ascii="Times New Roman" w:eastAsia="Times New Roman" w:hAnsi="Times New Roman" w:cs="Times New Roman"/>
                <w:b/>
                <w:color w:val="000000"/>
                <w:sz w:val="20"/>
                <w:szCs w:val="20"/>
              </w:rPr>
              <w:t>laboratory</w:t>
            </w:r>
            <w:r w:rsidRPr="009C2696">
              <w:rPr>
                <w:rFonts w:ascii="Times New Roman" w:eastAsia="Times New Roman" w:hAnsi="Times New Roman" w:cs="Times New Roman"/>
                <w:color w:val="000000"/>
                <w:sz w:val="20"/>
                <w:szCs w:val="20"/>
              </w:rPr>
              <w:t xml:space="preserve"> (either a combined lecture and laboratory, or a separate laboratory tied to a science lecture course) content of a science course:</w:t>
            </w:r>
          </w:p>
          <w:p w14:paraId="33DAA0B8"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Perform hands-on activities with demonstration and simulation components playing a secondary role.  </w:t>
            </w:r>
          </w:p>
          <w:p w14:paraId="65548856"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Engage in inquiry-based activities. </w:t>
            </w:r>
          </w:p>
          <w:p w14:paraId="76FF2EBE"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the ability to use the scientific method.</w:t>
            </w:r>
          </w:p>
          <w:p w14:paraId="36B1379E"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Obtain and interpret data, and communicate the results of inquiry. </w:t>
            </w:r>
          </w:p>
          <w:p w14:paraId="33E7A70A" w14:textId="332F8436" w:rsidR="00560C2E" w:rsidRPr="009C2696" w:rsidRDefault="00560C2E" w:rsidP="00D15B5C">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proper technique and safe practices.</w:t>
            </w:r>
          </w:p>
        </w:tc>
        <w:tc>
          <w:tcPr>
            <w:tcW w:w="6096" w:type="dxa"/>
            <w:vMerge w:val="restart"/>
          </w:tcPr>
          <w:p w14:paraId="58FFF855" w14:textId="77777777" w:rsidR="00560C2E" w:rsidRPr="009C2696" w:rsidRDefault="00560C2E" w:rsidP="00EC277C">
            <w:pPr>
              <w:rPr>
                <w:rFonts w:ascii="Times New Roman" w:hAnsi="Times New Roman" w:cs="Times New Roman"/>
                <w:sz w:val="20"/>
                <w:szCs w:val="20"/>
                <w:u w:val="single"/>
              </w:rPr>
            </w:pPr>
            <w:r w:rsidRPr="009C2696">
              <w:rPr>
                <w:rFonts w:ascii="Times New Roman" w:hAnsi="Times New Roman" w:cs="Times New Roman"/>
                <w:i/>
                <w:sz w:val="20"/>
                <w:szCs w:val="20"/>
                <w:u w:val="single"/>
              </w:rPr>
              <w:t>Inquiry &amp; Analysis</w:t>
            </w:r>
          </w:p>
          <w:p w14:paraId="6EE6BC94"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hAnsi="Times New Roman" w:cs="Times New Roman"/>
                <w:b/>
                <w:sz w:val="20"/>
                <w:szCs w:val="20"/>
              </w:rPr>
              <w:t>Select or Develop a Design Process</w:t>
            </w:r>
          </w:p>
          <w:p w14:paraId="24DD6298"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Select or develop elements of the methodology or theoretical framework to solve problems in a given discipline.</w:t>
            </w:r>
          </w:p>
          <w:p w14:paraId="5C1C1930"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hAnsi="Times New Roman" w:cs="Times New Roman"/>
                <w:b/>
                <w:sz w:val="20"/>
                <w:szCs w:val="20"/>
              </w:rPr>
              <w:t>Analyze and Interpret Evidence</w:t>
            </w:r>
          </w:p>
          <w:p w14:paraId="3CFF3A94"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Examine evidence to identify patterns, differences, similarities, limitations, and/or implications related to the focus.</w:t>
            </w:r>
          </w:p>
          <w:p w14:paraId="26770813"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Utilize multiple representations to interpret the data.</w:t>
            </w:r>
          </w:p>
          <w:p w14:paraId="3F7D7F3E"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eastAsia="Times New Roman" w:hAnsi="Times New Roman" w:cs="Times New Roman"/>
                <w:b/>
                <w:color w:val="000000"/>
                <w:sz w:val="20"/>
                <w:szCs w:val="20"/>
              </w:rPr>
              <w:t>Draw Conclusions</w:t>
            </w:r>
          </w:p>
          <w:p w14:paraId="4C874C28"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State a conclusion based on findings.</w:t>
            </w:r>
          </w:p>
          <w:p w14:paraId="7D81842D" w14:textId="77777777" w:rsidR="00560C2E" w:rsidRPr="009C2696" w:rsidRDefault="00560C2E" w:rsidP="00EC277C">
            <w:pPr>
              <w:pStyle w:val="ListParagraph"/>
              <w:ind w:left="1080"/>
              <w:rPr>
                <w:rFonts w:ascii="Times New Roman" w:hAnsi="Times New Roman" w:cs="Times New Roman"/>
                <w:sz w:val="20"/>
                <w:szCs w:val="20"/>
              </w:rPr>
            </w:pPr>
          </w:p>
          <w:p w14:paraId="6CB8B6E5" w14:textId="77777777" w:rsidR="00560C2E" w:rsidRPr="009C2696" w:rsidRDefault="00560C2E" w:rsidP="00EC277C">
            <w:pPr>
              <w:widowControl w:val="0"/>
              <w:tabs>
                <w:tab w:val="left" w:pos="0"/>
              </w:tabs>
              <w:contextualSpacing/>
              <w:rPr>
                <w:rFonts w:ascii="Times New Roman" w:eastAsia="Times New Roman" w:hAnsi="Times New Roman" w:cs="Times New Roman"/>
                <w:i/>
                <w:color w:val="000000"/>
                <w:sz w:val="20"/>
                <w:szCs w:val="20"/>
                <w:u w:val="single"/>
              </w:rPr>
            </w:pPr>
            <w:r w:rsidRPr="009C2696">
              <w:rPr>
                <w:rFonts w:ascii="Times New Roman" w:eastAsia="Times New Roman" w:hAnsi="Times New Roman" w:cs="Times New Roman"/>
                <w:i/>
                <w:color w:val="000000"/>
                <w:sz w:val="20"/>
                <w:szCs w:val="20"/>
                <w:u w:val="single"/>
              </w:rPr>
              <w:t>Quantitative Literacy</w:t>
            </w:r>
          </w:p>
          <w:p w14:paraId="054D5579" w14:textId="77777777" w:rsidR="00560C2E" w:rsidRPr="009C2696" w:rsidRDefault="00560C2E" w:rsidP="00560C2E">
            <w:pPr>
              <w:pStyle w:val="ListParagraph"/>
              <w:widowControl w:val="0"/>
              <w:numPr>
                <w:ilvl w:val="0"/>
                <w:numId w:val="20"/>
              </w:numPr>
              <w:tabs>
                <w:tab w:val="left" w:pos="0"/>
              </w:tabs>
              <w:rPr>
                <w:rFonts w:ascii="Times New Roman" w:eastAsia="Times New Roman" w:hAnsi="Times New Roman" w:cs="Times New Roman"/>
                <w:b/>
                <w:color w:val="000000"/>
                <w:sz w:val="20"/>
                <w:szCs w:val="20"/>
              </w:rPr>
            </w:pPr>
            <w:r w:rsidRPr="009C2696">
              <w:rPr>
                <w:rFonts w:ascii="Times New Roman" w:eastAsia="Times New Roman" w:hAnsi="Times New Roman" w:cs="Times New Roman"/>
                <w:b/>
                <w:color w:val="000000"/>
                <w:sz w:val="20"/>
                <w:szCs w:val="20"/>
              </w:rPr>
              <w:t>Interpret Information</w:t>
            </w:r>
          </w:p>
          <w:p w14:paraId="02D4B430" w14:textId="77777777" w:rsidR="00560C2E" w:rsidRPr="009C2696" w:rsidRDefault="00560C2E" w:rsidP="00560C2E">
            <w:pPr>
              <w:pStyle w:val="ListParagraph"/>
              <w:widowControl w:val="0"/>
              <w:numPr>
                <w:ilvl w:val="1"/>
                <w:numId w:val="21"/>
              </w:numPr>
              <w:tabs>
                <w:tab w:val="left" w:pos="0"/>
              </w:tabs>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Explain information presented in mathematical forms (e.g., equations, graphs, diagrams, tables, words).</w:t>
            </w:r>
          </w:p>
          <w:p w14:paraId="351155E0" w14:textId="77777777" w:rsidR="00560C2E" w:rsidRPr="009C2696" w:rsidRDefault="00560C2E" w:rsidP="00560C2E">
            <w:pPr>
              <w:pStyle w:val="ListParagraph"/>
              <w:widowControl w:val="0"/>
              <w:numPr>
                <w:ilvl w:val="0"/>
                <w:numId w:val="20"/>
              </w:numPr>
              <w:tabs>
                <w:tab w:val="left" w:pos="0"/>
              </w:tabs>
              <w:rPr>
                <w:rFonts w:ascii="Times New Roman" w:eastAsia="Times New Roman" w:hAnsi="Times New Roman" w:cs="Times New Roman"/>
                <w:b/>
                <w:color w:val="000000"/>
                <w:sz w:val="20"/>
                <w:szCs w:val="20"/>
              </w:rPr>
            </w:pPr>
            <w:r w:rsidRPr="009C2696">
              <w:rPr>
                <w:rFonts w:ascii="Times New Roman" w:eastAsia="MS Mincho" w:hAnsi="Times New Roman" w:cs="Times New Roman"/>
                <w:b/>
                <w:sz w:val="20"/>
                <w:szCs w:val="20"/>
              </w:rPr>
              <w:t>Represent Information</w:t>
            </w:r>
          </w:p>
          <w:p w14:paraId="7518544E" w14:textId="77777777" w:rsidR="00560C2E" w:rsidRPr="009C2696" w:rsidRDefault="00560C2E" w:rsidP="00560C2E">
            <w:pPr>
              <w:pStyle w:val="ListParagraph"/>
              <w:widowControl w:val="0"/>
              <w:numPr>
                <w:ilvl w:val="0"/>
                <w:numId w:val="22"/>
              </w:numPr>
              <w:tabs>
                <w:tab w:val="left" w:pos="0"/>
              </w:tabs>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Convert information into and between various mathematical forms (e.g., equations, graphs, diagrams, tables, words).</w:t>
            </w:r>
          </w:p>
        </w:tc>
      </w:tr>
      <w:tr w:rsidR="00560C2E" w:rsidRPr="002A6413" w14:paraId="6BDECCAD" w14:textId="77777777" w:rsidTr="00D15B5C">
        <w:trPr>
          <w:trHeight w:val="2690"/>
        </w:trPr>
        <w:tc>
          <w:tcPr>
            <w:tcW w:w="1133" w:type="dxa"/>
            <w:vMerge/>
            <w:shd w:val="clear" w:color="auto" w:fill="auto"/>
            <w:vAlign w:val="center"/>
          </w:tcPr>
          <w:p w14:paraId="2F5D239F" w14:textId="77777777" w:rsidR="00560C2E" w:rsidRPr="00592E8D" w:rsidRDefault="00560C2E" w:rsidP="00EC277C">
            <w:pPr>
              <w:rPr>
                <w:rFonts w:ascii="Times New Roman" w:hAnsi="Times New Roman" w:cs="Times New Roman"/>
                <w:b/>
                <w:sz w:val="20"/>
                <w:szCs w:val="16"/>
              </w:rPr>
            </w:pPr>
          </w:p>
        </w:tc>
        <w:tc>
          <w:tcPr>
            <w:tcW w:w="1593" w:type="dxa"/>
            <w:shd w:val="clear" w:color="auto" w:fill="auto"/>
          </w:tcPr>
          <w:p w14:paraId="232C62E1" w14:textId="77777777" w:rsidR="00560C2E" w:rsidRPr="00592E8D" w:rsidRDefault="00560C2E" w:rsidP="00EC277C">
            <w:pPr>
              <w:rPr>
                <w:rFonts w:ascii="Times New Roman" w:hAnsi="Times New Roman" w:cs="Times New Roman"/>
                <w:b/>
                <w:color w:val="1F4E79" w:themeColor="accent1" w:themeShade="80"/>
                <w:sz w:val="20"/>
              </w:rPr>
            </w:pPr>
            <w:r w:rsidRPr="00592E8D">
              <w:rPr>
                <w:rFonts w:ascii="Times New Roman" w:hAnsi="Times New Roman" w:cs="Times New Roman"/>
                <w:b/>
                <w:color w:val="1F4E79" w:themeColor="accent1" w:themeShade="80"/>
                <w:sz w:val="20"/>
              </w:rPr>
              <w:t xml:space="preserve">GT-SC2: </w:t>
            </w:r>
          </w:p>
          <w:p w14:paraId="78DA1C97" w14:textId="77777777" w:rsidR="00560C2E" w:rsidRPr="00592E8D" w:rsidRDefault="00560C2E" w:rsidP="00EC277C">
            <w:pPr>
              <w:rPr>
                <w:rFonts w:ascii="Times New Roman" w:hAnsi="Times New Roman" w:cs="Times New Roman"/>
                <w:b/>
                <w:color w:val="1F4E79" w:themeColor="accent1" w:themeShade="80"/>
                <w:sz w:val="20"/>
                <w:szCs w:val="16"/>
              </w:rPr>
            </w:pPr>
            <w:r w:rsidRPr="00592E8D">
              <w:rPr>
                <w:rFonts w:ascii="Times New Roman" w:hAnsi="Times New Roman" w:cs="Times New Roman"/>
                <w:color w:val="1F4E79" w:themeColor="accent1" w:themeShade="80"/>
                <w:sz w:val="20"/>
              </w:rPr>
              <w:t xml:space="preserve">Natural &amp; Physical Sciences </w:t>
            </w:r>
            <w:r w:rsidRPr="00E85754">
              <w:rPr>
                <w:rFonts w:ascii="Times New Roman" w:hAnsi="Times New Roman" w:cs="Times New Roman"/>
                <w:i/>
                <w:color w:val="1F4E79" w:themeColor="accent1" w:themeShade="80"/>
                <w:sz w:val="20"/>
                <w:u w:val="single"/>
              </w:rPr>
              <w:t>without</w:t>
            </w:r>
            <w:r w:rsidRPr="00592E8D">
              <w:rPr>
                <w:rFonts w:ascii="Times New Roman" w:hAnsi="Times New Roman" w:cs="Times New Roman"/>
                <w:color w:val="1F4E79" w:themeColor="accent1" w:themeShade="80"/>
                <w:sz w:val="20"/>
              </w:rPr>
              <w:t xml:space="preserve"> Required Lab</w:t>
            </w:r>
          </w:p>
        </w:tc>
        <w:tc>
          <w:tcPr>
            <w:tcW w:w="5578" w:type="dxa"/>
            <w:vMerge/>
            <w:shd w:val="clear" w:color="auto" w:fill="auto"/>
          </w:tcPr>
          <w:p w14:paraId="6287B84D" w14:textId="77777777" w:rsidR="00560C2E" w:rsidRPr="00B7469A" w:rsidRDefault="00560C2E" w:rsidP="00EC277C">
            <w:pPr>
              <w:widowControl w:val="0"/>
              <w:rPr>
                <w:rFonts w:ascii="Times New Roman" w:eastAsia="Times New Roman" w:hAnsi="Times New Roman" w:cs="Times New Roman"/>
                <w:sz w:val="18"/>
                <w:szCs w:val="18"/>
              </w:rPr>
            </w:pPr>
          </w:p>
        </w:tc>
        <w:tc>
          <w:tcPr>
            <w:tcW w:w="6096" w:type="dxa"/>
            <w:vMerge/>
          </w:tcPr>
          <w:p w14:paraId="0BB64E19" w14:textId="77777777" w:rsidR="00560C2E" w:rsidRPr="00B7469A" w:rsidRDefault="00560C2E" w:rsidP="00EC277C">
            <w:pPr>
              <w:widowControl w:val="0"/>
              <w:tabs>
                <w:tab w:val="left" w:pos="0"/>
              </w:tabs>
              <w:rPr>
                <w:rFonts w:ascii="Times New Roman" w:eastAsia="Times New Roman" w:hAnsi="Times New Roman" w:cs="Times New Roman"/>
                <w:color w:val="000000"/>
                <w:sz w:val="18"/>
                <w:szCs w:val="18"/>
              </w:rPr>
            </w:pPr>
          </w:p>
        </w:tc>
      </w:tr>
    </w:tbl>
    <w:p w14:paraId="61D52EFA" w14:textId="43E0963B" w:rsidR="00761FB8" w:rsidRPr="00D15B5C" w:rsidRDefault="00761FB8" w:rsidP="00D15B5C">
      <w:pPr>
        <w:rPr>
          <w:sz w:val="8"/>
        </w:rPr>
      </w:pPr>
    </w:p>
    <w:sectPr w:rsidR="00761FB8" w:rsidRPr="00D15B5C"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2E3D6154"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9D54D3">
      <w:rPr>
        <w:rFonts w:ascii="Times New Roman" w:hAnsi="Times New Roman" w:cs="Times New Roman"/>
        <w:i/>
        <w:sz w:val="20"/>
        <w:szCs w:val="20"/>
      </w:rPr>
      <w:t>9/11</w:t>
    </w:r>
    <w:r w:rsidRPr="00A7225F">
      <w:rPr>
        <w:rFonts w:ascii="Times New Roman" w:hAnsi="Times New Roman" w:cs="Times New Roman"/>
        <w:i/>
        <w:sz w:val="20"/>
        <w:szCs w:val="20"/>
      </w:rPr>
      <w:t>/1</w:t>
    </w:r>
    <w:r w:rsidR="0042021A">
      <w:rPr>
        <w:rFonts w:ascii="Times New Roman" w:hAnsi="Times New Roman" w:cs="Times New Roman"/>
        <w:i/>
        <w:sz w:val="20"/>
        <w:szCs w:val="20"/>
      </w:rPr>
      <w:t>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1606888664"/>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27039F">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F0550">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E96"/>
    <w:multiLevelType w:val="hybridMultilevel"/>
    <w:tmpl w:val="E380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41B6"/>
    <w:multiLevelType w:val="hybridMultilevel"/>
    <w:tmpl w:val="35F66FC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14E308B4"/>
    <w:multiLevelType w:val="hybridMultilevel"/>
    <w:tmpl w:val="87B6B54E"/>
    <w:lvl w:ilvl="0" w:tplc="A78294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65146"/>
    <w:multiLevelType w:val="hybridMultilevel"/>
    <w:tmpl w:val="88301468"/>
    <w:lvl w:ilvl="0" w:tplc="8FBC83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E5DB3"/>
    <w:multiLevelType w:val="hybridMultilevel"/>
    <w:tmpl w:val="FF145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B8C"/>
    <w:multiLevelType w:val="hybridMultilevel"/>
    <w:tmpl w:val="2F1A7898"/>
    <w:lvl w:ilvl="0" w:tplc="7458C8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B774B"/>
    <w:multiLevelType w:val="hybridMultilevel"/>
    <w:tmpl w:val="9926CC14"/>
    <w:lvl w:ilvl="0" w:tplc="E13C51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0619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54F2F"/>
    <w:multiLevelType w:val="hybridMultilevel"/>
    <w:tmpl w:val="FA7E370A"/>
    <w:lvl w:ilvl="0" w:tplc="796E0F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C24CB"/>
    <w:multiLevelType w:val="hybridMultilevel"/>
    <w:tmpl w:val="99B64ABE"/>
    <w:lvl w:ilvl="0" w:tplc="E8C09B28">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6" w15:restartNumberingAfterBreak="0">
    <w:nsid w:val="6FB42360"/>
    <w:multiLevelType w:val="hybridMultilevel"/>
    <w:tmpl w:val="E380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84468"/>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E0630"/>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8"/>
  </w:num>
  <w:num w:numId="4">
    <w:abstractNumId w:val="9"/>
  </w:num>
  <w:num w:numId="5">
    <w:abstractNumId w:val="0"/>
  </w:num>
  <w:num w:numId="6">
    <w:abstractNumId w:val="7"/>
  </w:num>
  <w:num w:numId="7">
    <w:abstractNumId w:val="24"/>
  </w:num>
  <w:num w:numId="8">
    <w:abstractNumId w:val="19"/>
  </w:num>
  <w:num w:numId="9">
    <w:abstractNumId w:val="25"/>
  </w:num>
  <w:num w:numId="10">
    <w:abstractNumId w:val="15"/>
  </w:num>
  <w:num w:numId="11">
    <w:abstractNumId w:val="12"/>
  </w:num>
  <w:num w:numId="12">
    <w:abstractNumId w:val="14"/>
  </w:num>
  <w:num w:numId="13">
    <w:abstractNumId w:val="4"/>
  </w:num>
  <w:num w:numId="14">
    <w:abstractNumId w:val="11"/>
  </w:num>
  <w:num w:numId="15">
    <w:abstractNumId w:val="17"/>
  </w:num>
  <w:num w:numId="16">
    <w:abstractNumId w:val="1"/>
  </w:num>
  <w:num w:numId="17">
    <w:abstractNumId w:val="18"/>
  </w:num>
  <w:num w:numId="18">
    <w:abstractNumId w:val="5"/>
  </w:num>
  <w:num w:numId="19">
    <w:abstractNumId w:val="2"/>
  </w:num>
  <w:num w:numId="20">
    <w:abstractNumId w:val="22"/>
  </w:num>
  <w:num w:numId="21">
    <w:abstractNumId w:val="3"/>
  </w:num>
  <w:num w:numId="22">
    <w:abstractNumId w:val="8"/>
  </w:num>
  <w:num w:numId="23">
    <w:abstractNumId w:val="26"/>
  </w:num>
  <w:num w:numId="24">
    <w:abstractNumId w:val="27"/>
  </w:num>
  <w:num w:numId="25">
    <w:abstractNumId w:val="29"/>
  </w:num>
  <w:num w:numId="26">
    <w:abstractNumId w:val="21"/>
  </w:num>
  <w:num w:numId="27">
    <w:abstractNumId w:val="10"/>
  </w:num>
  <w:num w:numId="28">
    <w:abstractNumId w:val="30"/>
  </w:num>
  <w:num w:numId="29">
    <w:abstractNumId w:val="16"/>
  </w:num>
  <w:num w:numId="30">
    <w:abstractNumId w:val="20"/>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259E8"/>
    <w:rsid w:val="001317CB"/>
    <w:rsid w:val="0015337D"/>
    <w:rsid w:val="00153A2F"/>
    <w:rsid w:val="00155712"/>
    <w:rsid w:val="00171A76"/>
    <w:rsid w:val="00171C51"/>
    <w:rsid w:val="001732AD"/>
    <w:rsid w:val="00187F23"/>
    <w:rsid w:val="001A16A0"/>
    <w:rsid w:val="001C186E"/>
    <w:rsid w:val="001C2FE8"/>
    <w:rsid w:val="001C3B0D"/>
    <w:rsid w:val="001C4693"/>
    <w:rsid w:val="001E1EE9"/>
    <w:rsid w:val="001E2236"/>
    <w:rsid w:val="001E43E3"/>
    <w:rsid w:val="001F13FF"/>
    <w:rsid w:val="001F2B12"/>
    <w:rsid w:val="001F4719"/>
    <w:rsid w:val="002040BA"/>
    <w:rsid w:val="00205D37"/>
    <w:rsid w:val="002247AA"/>
    <w:rsid w:val="00226D70"/>
    <w:rsid w:val="00227AA8"/>
    <w:rsid w:val="00227D4F"/>
    <w:rsid w:val="00243FE2"/>
    <w:rsid w:val="002669A8"/>
    <w:rsid w:val="0027039F"/>
    <w:rsid w:val="00270B93"/>
    <w:rsid w:val="002766F5"/>
    <w:rsid w:val="00284D2F"/>
    <w:rsid w:val="002943AB"/>
    <w:rsid w:val="00294BA7"/>
    <w:rsid w:val="00296999"/>
    <w:rsid w:val="002A0152"/>
    <w:rsid w:val="002A20E3"/>
    <w:rsid w:val="002A443F"/>
    <w:rsid w:val="002A7857"/>
    <w:rsid w:val="002B4256"/>
    <w:rsid w:val="002B7B57"/>
    <w:rsid w:val="002D1647"/>
    <w:rsid w:val="002F7090"/>
    <w:rsid w:val="00301398"/>
    <w:rsid w:val="00304D43"/>
    <w:rsid w:val="00310514"/>
    <w:rsid w:val="00316256"/>
    <w:rsid w:val="00317219"/>
    <w:rsid w:val="00324706"/>
    <w:rsid w:val="00325C6A"/>
    <w:rsid w:val="003329A1"/>
    <w:rsid w:val="00334658"/>
    <w:rsid w:val="00343019"/>
    <w:rsid w:val="00361125"/>
    <w:rsid w:val="003615EA"/>
    <w:rsid w:val="00361F90"/>
    <w:rsid w:val="00362959"/>
    <w:rsid w:val="00373137"/>
    <w:rsid w:val="003977F1"/>
    <w:rsid w:val="003A5706"/>
    <w:rsid w:val="003B36AE"/>
    <w:rsid w:val="003C1385"/>
    <w:rsid w:val="003C38DD"/>
    <w:rsid w:val="003C6F41"/>
    <w:rsid w:val="003F2F54"/>
    <w:rsid w:val="004005D0"/>
    <w:rsid w:val="00401866"/>
    <w:rsid w:val="004071DA"/>
    <w:rsid w:val="00414E07"/>
    <w:rsid w:val="0042021A"/>
    <w:rsid w:val="0042231E"/>
    <w:rsid w:val="004238EA"/>
    <w:rsid w:val="004376E2"/>
    <w:rsid w:val="00445875"/>
    <w:rsid w:val="004467AD"/>
    <w:rsid w:val="00450B2C"/>
    <w:rsid w:val="00452C19"/>
    <w:rsid w:val="00453928"/>
    <w:rsid w:val="00454244"/>
    <w:rsid w:val="004562A0"/>
    <w:rsid w:val="00461950"/>
    <w:rsid w:val="00472C47"/>
    <w:rsid w:val="00475275"/>
    <w:rsid w:val="00483AF1"/>
    <w:rsid w:val="004868E9"/>
    <w:rsid w:val="004A197F"/>
    <w:rsid w:val="004D4FDB"/>
    <w:rsid w:val="004F1C26"/>
    <w:rsid w:val="004F6455"/>
    <w:rsid w:val="004F6515"/>
    <w:rsid w:val="00507F3E"/>
    <w:rsid w:val="00513DE8"/>
    <w:rsid w:val="005324BD"/>
    <w:rsid w:val="005337F9"/>
    <w:rsid w:val="00544D74"/>
    <w:rsid w:val="0054671B"/>
    <w:rsid w:val="0055300F"/>
    <w:rsid w:val="00556EE8"/>
    <w:rsid w:val="0056071B"/>
    <w:rsid w:val="00560C2E"/>
    <w:rsid w:val="00567303"/>
    <w:rsid w:val="00583899"/>
    <w:rsid w:val="005A34BA"/>
    <w:rsid w:val="005B4120"/>
    <w:rsid w:val="005B7238"/>
    <w:rsid w:val="005C1724"/>
    <w:rsid w:val="005C1C1F"/>
    <w:rsid w:val="005C4D1A"/>
    <w:rsid w:val="005C7534"/>
    <w:rsid w:val="005E243D"/>
    <w:rsid w:val="005E556E"/>
    <w:rsid w:val="005F06A5"/>
    <w:rsid w:val="005F27DD"/>
    <w:rsid w:val="0060531B"/>
    <w:rsid w:val="00606BCA"/>
    <w:rsid w:val="006206AA"/>
    <w:rsid w:val="00624CFE"/>
    <w:rsid w:val="00627E64"/>
    <w:rsid w:val="00634E6E"/>
    <w:rsid w:val="00637EC9"/>
    <w:rsid w:val="00643BDD"/>
    <w:rsid w:val="006464F0"/>
    <w:rsid w:val="00654DD0"/>
    <w:rsid w:val="00660227"/>
    <w:rsid w:val="00660A13"/>
    <w:rsid w:val="006610C2"/>
    <w:rsid w:val="00672F81"/>
    <w:rsid w:val="00674990"/>
    <w:rsid w:val="006837BE"/>
    <w:rsid w:val="00686976"/>
    <w:rsid w:val="0068755D"/>
    <w:rsid w:val="00692C57"/>
    <w:rsid w:val="00696910"/>
    <w:rsid w:val="006A5BCA"/>
    <w:rsid w:val="006C1D62"/>
    <w:rsid w:val="006D16BD"/>
    <w:rsid w:val="006D1E50"/>
    <w:rsid w:val="006E27E2"/>
    <w:rsid w:val="006E2983"/>
    <w:rsid w:val="006F4444"/>
    <w:rsid w:val="006F44A9"/>
    <w:rsid w:val="006F5C30"/>
    <w:rsid w:val="0070745C"/>
    <w:rsid w:val="0071020D"/>
    <w:rsid w:val="0071289A"/>
    <w:rsid w:val="00714058"/>
    <w:rsid w:val="00717C03"/>
    <w:rsid w:val="007268BA"/>
    <w:rsid w:val="00753EFC"/>
    <w:rsid w:val="00756BCE"/>
    <w:rsid w:val="00761FB8"/>
    <w:rsid w:val="007647DD"/>
    <w:rsid w:val="0076789F"/>
    <w:rsid w:val="007766F1"/>
    <w:rsid w:val="00777DE0"/>
    <w:rsid w:val="00782F0F"/>
    <w:rsid w:val="00784101"/>
    <w:rsid w:val="00791844"/>
    <w:rsid w:val="00794A51"/>
    <w:rsid w:val="007B6BA5"/>
    <w:rsid w:val="007C7B35"/>
    <w:rsid w:val="007D3A37"/>
    <w:rsid w:val="007D5766"/>
    <w:rsid w:val="007E14F7"/>
    <w:rsid w:val="008029E3"/>
    <w:rsid w:val="008127B4"/>
    <w:rsid w:val="008132F3"/>
    <w:rsid w:val="00814421"/>
    <w:rsid w:val="0082081A"/>
    <w:rsid w:val="00834B96"/>
    <w:rsid w:val="00840FF3"/>
    <w:rsid w:val="00844536"/>
    <w:rsid w:val="00844E9E"/>
    <w:rsid w:val="0085031A"/>
    <w:rsid w:val="00866E72"/>
    <w:rsid w:val="00871D63"/>
    <w:rsid w:val="00875B01"/>
    <w:rsid w:val="00890C5B"/>
    <w:rsid w:val="00896A13"/>
    <w:rsid w:val="008A0242"/>
    <w:rsid w:val="008B5F72"/>
    <w:rsid w:val="008C5526"/>
    <w:rsid w:val="008C79FF"/>
    <w:rsid w:val="008C7CE5"/>
    <w:rsid w:val="008D012D"/>
    <w:rsid w:val="008D14F0"/>
    <w:rsid w:val="008D5A21"/>
    <w:rsid w:val="008E575B"/>
    <w:rsid w:val="008E7AC3"/>
    <w:rsid w:val="008E7BA6"/>
    <w:rsid w:val="008F1E3D"/>
    <w:rsid w:val="008F32A4"/>
    <w:rsid w:val="008F719D"/>
    <w:rsid w:val="00901D23"/>
    <w:rsid w:val="00912F07"/>
    <w:rsid w:val="00931C64"/>
    <w:rsid w:val="009376C8"/>
    <w:rsid w:val="00951A29"/>
    <w:rsid w:val="00956310"/>
    <w:rsid w:val="00960EA8"/>
    <w:rsid w:val="00971346"/>
    <w:rsid w:val="00974071"/>
    <w:rsid w:val="00985E3E"/>
    <w:rsid w:val="0098652A"/>
    <w:rsid w:val="009877FF"/>
    <w:rsid w:val="009A4E82"/>
    <w:rsid w:val="009D54D3"/>
    <w:rsid w:val="009E1511"/>
    <w:rsid w:val="009E3517"/>
    <w:rsid w:val="009F0550"/>
    <w:rsid w:val="00A016A2"/>
    <w:rsid w:val="00A05CCE"/>
    <w:rsid w:val="00A271C3"/>
    <w:rsid w:val="00A36CA8"/>
    <w:rsid w:val="00A41EF8"/>
    <w:rsid w:val="00A43C4D"/>
    <w:rsid w:val="00A52B0B"/>
    <w:rsid w:val="00A639D2"/>
    <w:rsid w:val="00A70E49"/>
    <w:rsid w:val="00A7225F"/>
    <w:rsid w:val="00A7423B"/>
    <w:rsid w:val="00A80E1E"/>
    <w:rsid w:val="00A95666"/>
    <w:rsid w:val="00AA2AFD"/>
    <w:rsid w:val="00AB4AD1"/>
    <w:rsid w:val="00AC6A73"/>
    <w:rsid w:val="00AD75D9"/>
    <w:rsid w:val="00AE6C87"/>
    <w:rsid w:val="00B13150"/>
    <w:rsid w:val="00B260E6"/>
    <w:rsid w:val="00B3111F"/>
    <w:rsid w:val="00B377F5"/>
    <w:rsid w:val="00B444ED"/>
    <w:rsid w:val="00B54F81"/>
    <w:rsid w:val="00B56691"/>
    <w:rsid w:val="00B8703B"/>
    <w:rsid w:val="00B91FCB"/>
    <w:rsid w:val="00B96024"/>
    <w:rsid w:val="00B96872"/>
    <w:rsid w:val="00BA32DE"/>
    <w:rsid w:val="00BD1583"/>
    <w:rsid w:val="00BE2114"/>
    <w:rsid w:val="00BE3F58"/>
    <w:rsid w:val="00BE68C4"/>
    <w:rsid w:val="00BF385D"/>
    <w:rsid w:val="00BF442F"/>
    <w:rsid w:val="00BF6971"/>
    <w:rsid w:val="00C0673D"/>
    <w:rsid w:val="00C15184"/>
    <w:rsid w:val="00C21A4B"/>
    <w:rsid w:val="00C25F5D"/>
    <w:rsid w:val="00C47BA2"/>
    <w:rsid w:val="00C516A3"/>
    <w:rsid w:val="00C77511"/>
    <w:rsid w:val="00C83DD4"/>
    <w:rsid w:val="00C909FD"/>
    <w:rsid w:val="00CA128A"/>
    <w:rsid w:val="00CA5153"/>
    <w:rsid w:val="00CB2D51"/>
    <w:rsid w:val="00CC349E"/>
    <w:rsid w:val="00CC38A8"/>
    <w:rsid w:val="00CC6AA6"/>
    <w:rsid w:val="00CD03E3"/>
    <w:rsid w:val="00CD63F9"/>
    <w:rsid w:val="00CE6915"/>
    <w:rsid w:val="00CF1200"/>
    <w:rsid w:val="00D04D01"/>
    <w:rsid w:val="00D066C0"/>
    <w:rsid w:val="00D104A3"/>
    <w:rsid w:val="00D12DF1"/>
    <w:rsid w:val="00D15B5C"/>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3A35"/>
    <w:rsid w:val="00E16165"/>
    <w:rsid w:val="00E2465F"/>
    <w:rsid w:val="00E26A69"/>
    <w:rsid w:val="00E309EA"/>
    <w:rsid w:val="00E31C7A"/>
    <w:rsid w:val="00E33031"/>
    <w:rsid w:val="00E33059"/>
    <w:rsid w:val="00E33E43"/>
    <w:rsid w:val="00E33F1B"/>
    <w:rsid w:val="00E37FD3"/>
    <w:rsid w:val="00E4441F"/>
    <w:rsid w:val="00E56764"/>
    <w:rsid w:val="00E56F4D"/>
    <w:rsid w:val="00E5789F"/>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E038F"/>
    <w:rsid w:val="00EE324A"/>
    <w:rsid w:val="00F00A20"/>
    <w:rsid w:val="00F044D2"/>
    <w:rsid w:val="00F113EC"/>
    <w:rsid w:val="00F21A48"/>
    <w:rsid w:val="00F41B1D"/>
    <w:rsid w:val="00F53E43"/>
    <w:rsid w:val="00F63D88"/>
    <w:rsid w:val="00F714F2"/>
    <w:rsid w:val="00F72806"/>
    <w:rsid w:val="00F73016"/>
    <w:rsid w:val="00F75133"/>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48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ucc-representatives/" TargetMode="External"/><Relationship Id="rId18" Type="http://schemas.openxmlformats.org/officeDocument/2006/relationships/hyperlink" Target="https://curriculum.colostate.edu/media/sites/130/2019/01/AUCC-GTP-Category-Alignmen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aucc"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nps_gt_sc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rriculum@colostate.edu" TargetMode="External"/><Relationship Id="rId23" Type="http://schemas.openxmlformats.org/officeDocument/2006/relationships/hyperlink" Target="http://highered.colorado.gov/academics/transfers/gtpathways/curriculum.html" TargetMode="External"/><Relationship Id="rId10" Type="http://schemas.openxmlformats.org/officeDocument/2006/relationships/hyperlink" Target="https://highered.colorado.gov/sites/highered/files/2020-03/submittal_form_gtp_curriculum_final_nps_gt_sc1.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curriculum.colostate.edu/"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A5D1-ECAC-4037-A847-5F988ACD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30</cp:revision>
  <cp:lastPrinted>2018-08-16T00:04:00Z</cp:lastPrinted>
  <dcterms:created xsi:type="dcterms:W3CDTF">2018-09-06T16:56:00Z</dcterms:created>
  <dcterms:modified xsi:type="dcterms:W3CDTF">2020-04-27T15:46:00Z</dcterms:modified>
</cp:coreProperties>
</file>